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186B6" w14:textId="2A910CAE" w:rsidR="009C04E4" w:rsidRPr="00CE0424" w:rsidRDefault="009C04E4" w:rsidP="009C04E4">
      <w:pPr>
        <w:pStyle w:val="3GPPHeader"/>
        <w:spacing w:after="60"/>
        <w:rPr>
          <w:sz w:val="32"/>
          <w:szCs w:val="32"/>
          <w:highlight w:val="yellow"/>
        </w:rPr>
      </w:pPr>
      <w:r w:rsidRPr="00CE0424">
        <w:t>3GPP TSG-RAN WG</w:t>
      </w:r>
      <w:r>
        <w:t>1</w:t>
      </w:r>
      <w:r w:rsidRPr="00CE0424">
        <w:t xml:space="preserve"> </w:t>
      </w:r>
      <w:r>
        <w:t xml:space="preserve">Meeting </w:t>
      </w:r>
      <w:r w:rsidRPr="00CE0424">
        <w:t>#</w:t>
      </w:r>
      <w:r>
        <w:t>11</w:t>
      </w:r>
      <w:r w:rsidR="00E0344C">
        <w:t>4</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232F30" w:rsidRPr="00232F30">
        <w:rPr>
          <w:sz w:val="32"/>
          <w:szCs w:val="32"/>
        </w:rPr>
        <w:t>2306929</w:t>
      </w:r>
    </w:p>
    <w:p w14:paraId="6E79B201" w14:textId="6DC7E5E3" w:rsidR="009C04E4" w:rsidRPr="00B96FE3" w:rsidRDefault="00E0344C" w:rsidP="009C04E4">
      <w:pPr>
        <w:pStyle w:val="3GPPHeader"/>
      </w:pPr>
      <w:r>
        <w:t>Aug</w:t>
      </w:r>
      <w:r w:rsidR="009C04E4" w:rsidRPr="00C17F28">
        <w:t xml:space="preserve"> </w:t>
      </w:r>
      <w:r w:rsidR="009B1D22">
        <w:t>2</w:t>
      </w:r>
      <w:r>
        <w:t>1</w:t>
      </w:r>
      <w:r w:rsidR="009B1D22" w:rsidRPr="00C17F28">
        <w:t>–</w:t>
      </w:r>
      <w:r w:rsidR="009B1D22">
        <w:t>2</w:t>
      </w:r>
      <w:r>
        <w:t>5</w:t>
      </w:r>
      <w:r w:rsidR="009C04E4" w:rsidRPr="00C17F28">
        <w:t>, 2023</w:t>
      </w:r>
    </w:p>
    <w:p w14:paraId="363FCB2F" w14:textId="5B92D57A" w:rsidR="001C7543" w:rsidRPr="00B15BA1" w:rsidRDefault="001C7543" w:rsidP="001C7543">
      <w:pPr>
        <w:pStyle w:val="3GPPHeader"/>
        <w:rPr>
          <w:sz w:val="22"/>
          <w:lang w:val="en-GB"/>
        </w:rPr>
      </w:pPr>
      <w:r w:rsidRPr="00B15BA1">
        <w:rPr>
          <w:sz w:val="22"/>
          <w:lang w:val="en-GB"/>
        </w:rPr>
        <w:t>Agenda Item:</w:t>
      </w:r>
      <w:r w:rsidRPr="00B15BA1">
        <w:rPr>
          <w:sz w:val="22"/>
          <w:lang w:val="en-GB"/>
        </w:rPr>
        <w:tab/>
        <w:t>9.2.3.2</w:t>
      </w:r>
    </w:p>
    <w:p w14:paraId="4862A2A4" w14:textId="77777777" w:rsidR="001C7543" w:rsidRPr="00B15BA1" w:rsidRDefault="001C7543" w:rsidP="001C7543">
      <w:pPr>
        <w:pStyle w:val="3GPPHeader"/>
        <w:rPr>
          <w:sz w:val="22"/>
          <w:lang w:val="en-GB"/>
        </w:rPr>
      </w:pPr>
      <w:r w:rsidRPr="00B15BA1">
        <w:rPr>
          <w:sz w:val="22"/>
          <w:lang w:val="en-GB"/>
        </w:rPr>
        <w:t>Source:</w:t>
      </w:r>
      <w:r w:rsidRPr="00B15BA1">
        <w:rPr>
          <w:sz w:val="22"/>
          <w:lang w:val="en-GB"/>
        </w:rPr>
        <w:tab/>
        <w:t>Ericsson</w:t>
      </w:r>
    </w:p>
    <w:p w14:paraId="0B063BE2" w14:textId="15B3E0AF" w:rsidR="001C7543" w:rsidRPr="00B15BA1" w:rsidRDefault="001C7543" w:rsidP="001C7543">
      <w:pPr>
        <w:pStyle w:val="3GPPHeader"/>
        <w:rPr>
          <w:sz w:val="22"/>
          <w:lang w:val="en-GB"/>
        </w:rPr>
      </w:pPr>
      <w:r w:rsidRPr="00B15BA1">
        <w:rPr>
          <w:sz w:val="22"/>
          <w:lang w:val="en-GB"/>
        </w:rPr>
        <w:t>Title:</w:t>
      </w:r>
      <w:r w:rsidRPr="00B15BA1">
        <w:rPr>
          <w:sz w:val="22"/>
          <w:lang w:val="en-GB"/>
        </w:rPr>
        <w:tab/>
      </w:r>
      <w:r w:rsidR="000E361D" w:rsidRPr="000E361D">
        <w:rPr>
          <w:sz w:val="22"/>
          <w:lang w:val="en-GB"/>
        </w:rPr>
        <w:t>Discussion on AI/ML for beam management</w:t>
      </w:r>
    </w:p>
    <w:p w14:paraId="0933F976" w14:textId="77777777" w:rsidR="001C7543" w:rsidRPr="00B15BA1" w:rsidRDefault="001C7543" w:rsidP="001C7543">
      <w:pPr>
        <w:pStyle w:val="3GPPHeader"/>
        <w:rPr>
          <w:sz w:val="22"/>
          <w:lang w:val="en-GB"/>
        </w:rPr>
      </w:pPr>
      <w:r w:rsidRPr="00B15BA1">
        <w:rPr>
          <w:sz w:val="22"/>
          <w:lang w:val="en-GB"/>
        </w:rPr>
        <w:t>Document for:</w:t>
      </w:r>
      <w:r w:rsidRPr="00B15BA1">
        <w:rPr>
          <w:sz w:val="22"/>
          <w:lang w:val="en-GB"/>
        </w:rPr>
        <w:tab/>
        <w:t>Discussion, Decision</w:t>
      </w:r>
    </w:p>
    <w:p w14:paraId="167992A4" w14:textId="756B21C0" w:rsidR="000A1A71" w:rsidRPr="00B15BA1" w:rsidRDefault="000A1A71" w:rsidP="00604437">
      <w:pPr>
        <w:pStyle w:val="Heading1"/>
      </w:pPr>
      <w:r w:rsidRPr="00B15BA1">
        <w:t xml:space="preserve">Introduction </w:t>
      </w:r>
    </w:p>
    <w:p w14:paraId="33994C9F" w14:textId="7D945E01" w:rsidR="00E0344C" w:rsidRPr="006215B3" w:rsidRDefault="00BD1B37" w:rsidP="00F65060">
      <w:pPr>
        <w:pStyle w:val="Doc-text2"/>
        <w:ind w:left="0" w:firstLine="0"/>
        <w:jc w:val="both"/>
        <w:rPr>
          <w:lang w:val="en-GB"/>
        </w:rPr>
      </w:pPr>
      <w:r w:rsidRPr="00B15BA1">
        <w:rPr>
          <w:lang w:val="en-GB"/>
        </w:rPr>
        <w:t xml:space="preserve">In this contribution, we </w:t>
      </w:r>
      <w:r w:rsidR="00034D2C">
        <w:rPr>
          <w:lang w:val="en-GB"/>
        </w:rPr>
        <w:t>first summarize our view of the Rel-18 study item and propose a way-forward for Rel-19.</w:t>
      </w:r>
      <w:r w:rsidRPr="00B15BA1">
        <w:rPr>
          <w:lang w:val="en-GB"/>
        </w:rPr>
        <w:t xml:space="preserve"> </w:t>
      </w:r>
      <w:r w:rsidR="00034D2C">
        <w:rPr>
          <w:lang w:val="en-GB"/>
        </w:rPr>
        <w:t>Secondly</w:t>
      </w:r>
      <w:r w:rsidR="00695629">
        <w:rPr>
          <w:lang w:val="en-GB"/>
        </w:rPr>
        <w:t>,</w:t>
      </w:r>
      <w:r w:rsidR="00034D2C">
        <w:rPr>
          <w:lang w:val="en-GB"/>
        </w:rPr>
        <w:t xml:space="preserve"> we </w:t>
      </w:r>
      <w:r w:rsidRPr="00B15BA1">
        <w:rPr>
          <w:lang w:val="en-GB"/>
        </w:rPr>
        <w:t xml:space="preserve">discuss </w:t>
      </w:r>
      <w:r w:rsidR="00034D2C">
        <w:rPr>
          <w:lang w:val="en-GB"/>
        </w:rPr>
        <w:t xml:space="preserve">remaining </w:t>
      </w:r>
      <w:r w:rsidR="00F1087F">
        <w:rPr>
          <w:lang w:val="en-GB"/>
        </w:rPr>
        <w:t>potential specification impacts of the</w:t>
      </w:r>
      <w:r w:rsidRPr="00B15BA1">
        <w:rPr>
          <w:lang w:val="en-GB"/>
        </w:rPr>
        <w:t xml:space="preserve"> beam management use case. </w:t>
      </w:r>
    </w:p>
    <w:p w14:paraId="2B4B2FD3" w14:textId="0EBB161A" w:rsidR="00220217" w:rsidRPr="00C54015" w:rsidRDefault="00220217" w:rsidP="00C54015">
      <w:pPr>
        <w:pStyle w:val="Heading1"/>
      </w:pPr>
      <w:r w:rsidRPr="006422CC">
        <w:rPr>
          <w:rFonts w:cs="Arial"/>
          <w:color w:val="000000" w:themeColor="text1"/>
        </w:rPr>
        <w:t xml:space="preserve">Recommendations from Rel-18 study </w:t>
      </w:r>
      <w:proofErr w:type="gramStart"/>
      <w:r w:rsidRPr="006422CC">
        <w:rPr>
          <w:rFonts w:cs="Arial"/>
          <w:color w:val="000000" w:themeColor="text1"/>
        </w:rPr>
        <w:t>item</w:t>
      </w:r>
      <w:proofErr w:type="gramEnd"/>
    </w:p>
    <w:p w14:paraId="24033BC2" w14:textId="74E19C63" w:rsidR="00220217" w:rsidRDefault="00220217" w:rsidP="00C54015">
      <w:pPr>
        <w:jc w:val="both"/>
        <w:rPr>
          <w:lang w:val="en-GB" w:eastAsia="ja-JP"/>
        </w:rPr>
      </w:pPr>
      <w:r>
        <w:rPr>
          <w:lang w:val="en-GB" w:eastAsia="ja-JP"/>
        </w:rPr>
        <w:t>The study item phase in RAN1 for AI for PHY is coming to an end. It is time to conclude and agree on the next phase of the work from RAN1 perspective.</w:t>
      </w:r>
      <w:r w:rsidR="00381648">
        <w:rPr>
          <w:lang w:val="en-GB" w:eastAsia="ja-JP"/>
        </w:rPr>
        <w:t xml:space="preserve"> </w:t>
      </w:r>
      <w:r>
        <w:rPr>
          <w:lang w:val="en-GB" w:eastAsia="ja-JP"/>
        </w:rPr>
        <w:t xml:space="preserve">For the </w:t>
      </w:r>
      <w:r w:rsidR="006422CC">
        <w:rPr>
          <w:lang w:val="en-GB" w:eastAsia="ja-JP"/>
        </w:rPr>
        <w:t>BM</w:t>
      </w:r>
      <w:r>
        <w:rPr>
          <w:lang w:val="en-GB" w:eastAsia="ja-JP"/>
        </w:rPr>
        <w:t xml:space="preserve"> use case, the evaluation results presented show benefits of using AI/ML models. </w:t>
      </w:r>
      <w:r w:rsidR="00034D2C">
        <w:rPr>
          <w:lang w:val="en-GB" w:eastAsia="ja-JP"/>
        </w:rPr>
        <w:t>T</w:t>
      </w:r>
      <w:r w:rsidR="00381648">
        <w:rPr>
          <w:lang w:val="en-GB" w:eastAsia="ja-JP"/>
        </w:rPr>
        <w:t>his section discuss</w:t>
      </w:r>
      <w:r w:rsidR="003A6538">
        <w:rPr>
          <w:lang w:val="en-GB" w:eastAsia="ja-JP"/>
        </w:rPr>
        <w:t>es</w:t>
      </w:r>
      <w:r w:rsidR="00381648">
        <w:rPr>
          <w:lang w:val="en-GB" w:eastAsia="ja-JP"/>
        </w:rPr>
        <w:t xml:space="preserve"> our </w:t>
      </w:r>
      <w:r w:rsidR="00034D2C">
        <w:rPr>
          <w:lang w:val="en-GB" w:eastAsia="ja-JP"/>
        </w:rPr>
        <w:t>view</w:t>
      </w:r>
      <w:r w:rsidRPr="00D247C8">
        <w:rPr>
          <w:lang w:val="en-GB" w:eastAsia="ja-JP"/>
        </w:rPr>
        <w:t xml:space="preserve"> </w:t>
      </w:r>
      <w:r w:rsidR="00381648">
        <w:rPr>
          <w:lang w:val="en-GB" w:eastAsia="ja-JP"/>
        </w:rPr>
        <w:t xml:space="preserve">in </w:t>
      </w:r>
      <w:r w:rsidRPr="00D247C8">
        <w:rPr>
          <w:lang w:val="en-GB" w:eastAsia="ja-JP"/>
        </w:rPr>
        <w:t xml:space="preserve">continuing with work item phase for the AI/ML </w:t>
      </w:r>
      <w:r w:rsidR="0021720C">
        <w:rPr>
          <w:lang w:val="en-GB" w:eastAsia="ja-JP"/>
        </w:rPr>
        <w:t>beam management</w:t>
      </w:r>
      <w:r w:rsidRPr="00D247C8">
        <w:rPr>
          <w:lang w:val="en-GB" w:eastAsia="ja-JP"/>
        </w:rPr>
        <w:t xml:space="preserve"> use case. </w:t>
      </w:r>
      <w:r>
        <w:rPr>
          <w:lang w:val="en-GB" w:eastAsia="ja-JP"/>
        </w:rPr>
        <w:t xml:space="preserve"> </w:t>
      </w:r>
    </w:p>
    <w:p w14:paraId="3E0AA32A" w14:textId="3D41FBFD" w:rsidR="00C53AED" w:rsidRDefault="00C53AED" w:rsidP="009056AB">
      <w:pPr>
        <w:pStyle w:val="Heading2"/>
      </w:pPr>
      <w:r>
        <w:t xml:space="preserve">Conclusions from </w:t>
      </w:r>
      <w:r w:rsidR="005C0218">
        <w:t xml:space="preserve">Rel-18 study </w:t>
      </w:r>
      <w:proofErr w:type="gramStart"/>
      <w:r w:rsidR="005C0218">
        <w:t>item</w:t>
      </w:r>
      <w:proofErr w:type="gramEnd"/>
    </w:p>
    <w:p w14:paraId="55F0236F" w14:textId="4CE50D92" w:rsidR="00355FD4" w:rsidRPr="00FB78E8" w:rsidRDefault="00020007" w:rsidP="00C54015">
      <w:pPr>
        <w:jc w:val="both"/>
      </w:pPr>
      <w:proofErr w:type="gramStart"/>
      <w:r w:rsidRPr="00C54015">
        <w:rPr>
          <w:lang w:val="en-GB" w:eastAsia="ja-JP"/>
        </w:rPr>
        <w:t>I</w:t>
      </w:r>
      <w:r w:rsidR="00355FD4" w:rsidRPr="00C54015">
        <w:rPr>
          <w:lang w:val="en-GB" w:eastAsia="ja-JP"/>
        </w:rPr>
        <w:t>n order to</w:t>
      </w:r>
      <w:proofErr w:type="gramEnd"/>
      <w:r w:rsidR="00355FD4" w:rsidRPr="00C54015">
        <w:rPr>
          <w:lang w:val="en-GB" w:eastAsia="ja-JP"/>
        </w:rPr>
        <w:t xml:space="preserve"> </w:t>
      </w:r>
      <w:r w:rsidR="00BB052C" w:rsidRPr="00C54015">
        <w:rPr>
          <w:lang w:val="en-GB" w:eastAsia="ja-JP"/>
        </w:rPr>
        <w:t xml:space="preserve">capture and </w:t>
      </w:r>
      <w:r w:rsidR="00993005" w:rsidRPr="00C54015">
        <w:rPr>
          <w:lang w:val="en-GB" w:eastAsia="ja-JP"/>
        </w:rPr>
        <w:t>make recommendations for a work item, in this subsection we discuss each</w:t>
      </w:r>
      <w:r w:rsidR="008C463F" w:rsidRPr="00C54015">
        <w:rPr>
          <w:lang w:val="en-GB" w:eastAsia="ja-JP"/>
        </w:rPr>
        <w:t xml:space="preserve"> such</w:t>
      </w:r>
      <w:r w:rsidR="00993005" w:rsidRPr="00C54015">
        <w:rPr>
          <w:lang w:val="en-GB" w:eastAsia="ja-JP"/>
        </w:rPr>
        <w:t xml:space="preserve"> aspect of LCM</w:t>
      </w:r>
      <w:r w:rsidRPr="00C54015">
        <w:rPr>
          <w:lang w:val="en-GB" w:eastAsia="ja-JP"/>
        </w:rPr>
        <w:t xml:space="preserve"> for UE and NW-sided models. It should be noted that </w:t>
      </w:r>
      <w:r w:rsidR="00034D2C" w:rsidRPr="00034D2C">
        <w:rPr>
          <w:lang w:val="en-GB" w:eastAsia="ja-JP"/>
        </w:rPr>
        <w:t>most</w:t>
      </w:r>
      <w:r w:rsidRPr="00C54015">
        <w:rPr>
          <w:lang w:val="en-GB" w:eastAsia="ja-JP"/>
        </w:rPr>
        <w:t xml:space="preserve"> agreements made in 9.</w:t>
      </w:r>
      <w:r w:rsidR="006C2CC9">
        <w:rPr>
          <w:lang w:val="en-GB" w:eastAsia="ja-JP"/>
        </w:rPr>
        <w:t>2.</w:t>
      </w:r>
      <w:r w:rsidRPr="00C54015">
        <w:rPr>
          <w:lang w:val="en-GB" w:eastAsia="ja-JP"/>
        </w:rPr>
        <w:t xml:space="preserve">3.2 </w:t>
      </w:r>
      <w:r w:rsidR="00866D99">
        <w:rPr>
          <w:lang w:val="en-GB" w:eastAsia="ja-JP"/>
        </w:rPr>
        <w:t xml:space="preserve">only </w:t>
      </w:r>
      <w:r w:rsidR="0029697B">
        <w:rPr>
          <w:lang w:val="en-GB" w:eastAsia="ja-JP"/>
        </w:rPr>
        <w:t>comprise</w:t>
      </w:r>
      <w:r w:rsidRPr="00C54015">
        <w:rPr>
          <w:lang w:val="en-GB" w:eastAsia="ja-JP"/>
        </w:rPr>
        <w:t xml:space="preserve"> </w:t>
      </w:r>
      <w:r w:rsidR="0029697B">
        <w:rPr>
          <w:lang w:val="en-GB" w:eastAsia="ja-JP"/>
        </w:rPr>
        <w:t>“</w:t>
      </w:r>
      <w:r w:rsidRPr="00C54015">
        <w:rPr>
          <w:lang w:val="en-GB" w:eastAsia="ja-JP"/>
        </w:rPr>
        <w:t>what to study within each LCM aspect</w:t>
      </w:r>
      <w:r w:rsidR="0029697B">
        <w:rPr>
          <w:lang w:val="en-GB" w:eastAsia="ja-JP"/>
        </w:rPr>
        <w:t>,”</w:t>
      </w:r>
      <w:r w:rsidRPr="00C54015">
        <w:rPr>
          <w:lang w:val="en-GB" w:eastAsia="ja-JP"/>
        </w:rPr>
        <w:t xml:space="preserve"> hence</w:t>
      </w:r>
      <w:r w:rsidR="0029697B">
        <w:rPr>
          <w:lang w:val="en-GB" w:eastAsia="ja-JP"/>
        </w:rPr>
        <w:t>,</w:t>
      </w:r>
      <w:r w:rsidRPr="00C54015">
        <w:rPr>
          <w:lang w:val="en-GB" w:eastAsia="ja-JP"/>
        </w:rPr>
        <w:t xml:space="preserve"> </w:t>
      </w:r>
      <w:r w:rsidR="000F657E" w:rsidRPr="00C54015">
        <w:rPr>
          <w:lang w:val="en-GB" w:eastAsia="ja-JP"/>
        </w:rPr>
        <w:t xml:space="preserve">a possible work item needs to address </w:t>
      </w:r>
      <w:r w:rsidR="00FB78E8">
        <w:rPr>
          <w:lang w:val="en-GB" w:eastAsia="ja-JP"/>
        </w:rPr>
        <w:t>which</w:t>
      </w:r>
      <w:r w:rsidR="000F657E" w:rsidRPr="00C54015">
        <w:rPr>
          <w:lang w:val="en-GB" w:eastAsia="ja-JP"/>
        </w:rPr>
        <w:t xml:space="preserve"> of these studies that needs to be </w:t>
      </w:r>
      <w:r w:rsidR="00DE2799" w:rsidRPr="00C54015">
        <w:rPr>
          <w:lang w:val="en-GB" w:eastAsia="ja-JP"/>
        </w:rPr>
        <w:t>conducted</w:t>
      </w:r>
      <w:r w:rsidR="00034D2C">
        <w:rPr>
          <w:lang w:val="en-GB" w:eastAsia="ja-JP"/>
        </w:rPr>
        <w:t xml:space="preserve"> as part of the work item</w:t>
      </w:r>
      <w:r w:rsidR="00DE2799" w:rsidRPr="00C54015">
        <w:rPr>
          <w:lang w:val="en-GB" w:eastAsia="ja-JP"/>
        </w:rPr>
        <w:t>.</w:t>
      </w:r>
    </w:p>
    <w:p w14:paraId="294DDD84" w14:textId="77777777" w:rsidR="005C0218" w:rsidRPr="00C54015" w:rsidRDefault="005C0218" w:rsidP="005C0218">
      <w:pPr>
        <w:rPr>
          <w:b/>
          <w:lang w:val="en-GB" w:eastAsia="ja-JP"/>
        </w:rPr>
      </w:pPr>
      <w:r w:rsidRPr="00D1251E">
        <w:rPr>
          <w:b/>
          <w:lang w:val="en-GB" w:eastAsia="ja-JP"/>
        </w:rPr>
        <w:t>Potential performance gain</w:t>
      </w:r>
    </w:p>
    <w:p w14:paraId="1811DA72" w14:textId="0B54E192" w:rsidR="007D1DC9" w:rsidRPr="00C54015" w:rsidRDefault="00E26681" w:rsidP="00C54015">
      <w:pPr>
        <w:jc w:val="both"/>
        <w:rPr>
          <w:lang w:val="en-GB" w:eastAsia="ja-JP"/>
        </w:rPr>
      </w:pPr>
      <w:r w:rsidRPr="00C54015">
        <w:rPr>
          <w:lang w:val="en-GB" w:eastAsia="ja-JP"/>
        </w:rPr>
        <w:t xml:space="preserve">The study item </w:t>
      </w:r>
      <w:r w:rsidR="001D19BB">
        <w:rPr>
          <w:bCs/>
          <w:lang w:val="en-GB" w:eastAsia="ja-JP"/>
        </w:rPr>
        <w:t>demonstrated</w:t>
      </w:r>
      <w:r w:rsidRPr="00C54015">
        <w:rPr>
          <w:lang w:val="en-GB" w:eastAsia="ja-JP"/>
        </w:rPr>
        <w:t xml:space="preserve"> </w:t>
      </w:r>
      <w:r w:rsidR="00EC6CB6">
        <w:rPr>
          <w:lang w:val="en-GB" w:eastAsia="ja-JP"/>
        </w:rPr>
        <w:t xml:space="preserve">promising results for </w:t>
      </w:r>
      <w:r w:rsidRPr="00D1251E">
        <w:rPr>
          <w:bCs/>
          <w:lang w:val="en-GB" w:eastAsia="ja-JP"/>
        </w:rPr>
        <w:t>AI/ML</w:t>
      </w:r>
      <w:r w:rsidR="00E35BBF">
        <w:rPr>
          <w:bCs/>
          <w:lang w:val="en-GB" w:eastAsia="ja-JP"/>
        </w:rPr>
        <w:t xml:space="preserve">-based </w:t>
      </w:r>
      <w:r w:rsidR="00272BAF">
        <w:rPr>
          <w:bCs/>
          <w:lang w:val="en-GB" w:eastAsia="ja-JP"/>
        </w:rPr>
        <w:t>beam prediction</w:t>
      </w:r>
      <w:r w:rsidRPr="00D1251E">
        <w:rPr>
          <w:bCs/>
          <w:lang w:val="en-GB" w:eastAsia="ja-JP"/>
        </w:rPr>
        <w:t>.</w:t>
      </w:r>
      <w:r w:rsidR="00EC6CB6">
        <w:rPr>
          <w:bCs/>
          <w:lang w:val="en-GB" w:eastAsia="ja-JP"/>
        </w:rPr>
        <w:t xml:space="preserve"> T</w:t>
      </w:r>
      <w:r w:rsidR="00E35BBF" w:rsidRPr="00C54015">
        <w:rPr>
          <w:lang w:val="en-GB" w:eastAsia="ja-JP"/>
        </w:rPr>
        <w:t xml:space="preserve">he </w:t>
      </w:r>
      <w:r w:rsidR="00DE2799" w:rsidRPr="00C54015">
        <w:rPr>
          <w:lang w:val="en-GB" w:eastAsia="ja-JP"/>
        </w:rPr>
        <w:t>performance gain</w:t>
      </w:r>
      <w:r w:rsidR="00C9441D">
        <w:rPr>
          <w:lang w:val="en-GB" w:eastAsia="ja-JP"/>
        </w:rPr>
        <w:t>s</w:t>
      </w:r>
      <w:r w:rsidR="00DE2799" w:rsidRPr="00C54015">
        <w:rPr>
          <w:lang w:val="en-GB" w:eastAsia="ja-JP"/>
        </w:rPr>
        <w:t xml:space="preserve"> </w:t>
      </w:r>
      <w:r w:rsidR="00C9441D">
        <w:rPr>
          <w:lang w:val="en-GB" w:eastAsia="ja-JP"/>
        </w:rPr>
        <w:t>of</w:t>
      </w:r>
      <w:r w:rsidR="00C9441D" w:rsidRPr="00C54015">
        <w:rPr>
          <w:lang w:val="en-GB" w:eastAsia="ja-JP"/>
        </w:rPr>
        <w:t xml:space="preserve"> </w:t>
      </w:r>
      <w:r w:rsidR="00DE2799" w:rsidRPr="00C54015">
        <w:rPr>
          <w:lang w:val="en-GB" w:eastAsia="ja-JP"/>
        </w:rPr>
        <w:t>AI/ML</w:t>
      </w:r>
      <w:r w:rsidR="009E3CB1">
        <w:rPr>
          <w:lang w:val="en-GB" w:eastAsia="ja-JP"/>
        </w:rPr>
        <w:t>-</w:t>
      </w:r>
      <w:r w:rsidR="00DE2799" w:rsidRPr="00C54015">
        <w:rPr>
          <w:lang w:val="en-GB" w:eastAsia="ja-JP"/>
        </w:rPr>
        <w:t xml:space="preserve">based beam prediction mainly </w:t>
      </w:r>
      <w:r w:rsidR="00DF758F">
        <w:rPr>
          <w:lang w:val="en-GB" w:eastAsia="ja-JP"/>
        </w:rPr>
        <w:t>ar</w:t>
      </w:r>
      <w:r w:rsidR="000D21F2">
        <w:rPr>
          <w:lang w:val="en-GB" w:eastAsia="ja-JP"/>
        </w:rPr>
        <w:t>i</w:t>
      </w:r>
      <w:r w:rsidR="00DF758F">
        <w:rPr>
          <w:lang w:val="en-GB" w:eastAsia="ja-JP"/>
        </w:rPr>
        <w:t>se from</w:t>
      </w:r>
      <w:r w:rsidR="00DE2799" w:rsidRPr="00C54015">
        <w:rPr>
          <w:lang w:val="en-GB" w:eastAsia="ja-JP"/>
        </w:rPr>
        <w:t xml:space="preserve"> </w:t>
      </w:r>
      <w:r w:rsidR="00D90B87" w:rsidRPr="00C54015">
        <w:rPr>
          <w:lang w:val="en-GB" w:eastAsia="ja-JP"/>
        </w:rPr>
        <w:t>reduc</w:t>
      </w:r>
      <w:r w:rsidR="00D90B87">
        <w:rPr>
          <w:lang w:val="en-GB" w:eastAsia="ja-JP"/>
        </w:rPr>
        <w:t>e</w:t>
      </w:r>
      <w:r w:rsidR="009551FD">
        <w:rPr>
          <w:lang w:val="en-GB" w:eastAsia="ja-JP"/>
        </w:rPr>
        <w:t>d</w:t>
      </w:r>
      <w:r w:rsidR="00D90B87" w:rsidRPr="00C54015">
        <w:rPr>
          <w:lang w:val="en-GB" w:eastAsia="ja-JP"/>
        </w:rPr>
        <w:t xml:space="preserve"> </w:t>
      </w:r>
      <w:r w:rsidR="00DE2799" w:rsidRPr="00C54015">
        <w:rPr>
          <w:lang w:val="en-GB" w:eastAsia="ja-JP"/>
        </w:rPr>
        <w:t>RS and measurement overhead</w:t>
      </w:r>
      <w:r w:rsidR="009E588D">
        <w:rPr>
          <w:lang w:val="en-GB" w:eastAsia="ja-JP"/>
        </w:rPr>
        <w:t>, which</w:t>
      </w:r>
      <w:r w:rsidR="00272BAF">
        <w:rPr>
          <w:lang w:val="en-GB" w:eastAsia="ja-JP"/>
        </w:rPr>
        <w:t xml:space="preserve">, </w:t>
      </w:r>
      <w:r w:rsidR="0067114B">
        <w:rPr>
          <w:lang w:val="en-GB" w:eastAsia="ja-JP"/>
        </w:rPr>
        <w:t>potentially</w:t>
      </w:r>
      <w:r w:rsidR="00272BAF">
        <w:rPr>
          <w:lang w:val="en-GB" w:eastAsia="ja-JP"/>
        </w:rPr>
        <w:t>,</w:t>
      </w:r>
      <w:r w:rsidR="00DE2799" w:rsidRPr="00C54015">
        <w:rPr>
          <w:lang w:val="en-GB" w:eastAsia="ja-JP"/>
        </w:rPr>
        <w:t xml:space="preserve"> can lead to energy </w:t>
      </w:r>
      <w:r w:rsidR="003A4002" w:rsidRPr="00C54015">
        <w:rPr>
          <w:lang w:val="en-GB" w:eastAsia="ja-JP"/>
        </w:rPr>
        <w:t>savings and</w:t>
      </w:r>
      <w:r w:rsidR="0002789A" w:rsidRPr="00D1251E">
        <w:rPr>
          <w:bCs/>
          <w:lang w:val="en-GB" w:eastAsia="ja-JP"/>
        </w:rPr>
        <w:t xml:space="preserve"> </w:t>
      </w:r>
      <w:r w:rsidR="00164C4A">
        <w:rPr>
          <w:bCs/>
          <w:lang w:val="en-GB" w:eastAsia="ja-JP"/>
        </w:rPr>
        <w:t>free up</w:t>
      </w:r>
      <w:r w:rsidR="00164C4A" w:rsidRPr="00C54015">
        <w:rPr>
          <w:lang w:val="en-GB" w:eastAsia="ja-JP"/>
        </w:rPr>
        <w:t xml:space="preserve"> </w:t>
      </w:r>
      <w:r w:rsidR="00F967CC" w:rsidRPr="00C54015">
        <w:rPr>
          <w:lang w:val="en-GB" w:eastAsia="ja-JP"/>
        </w:rPr>
        <w:t xml:space="preserve">resources for data transmission. </w:t>
      </w:r>
      <w:r w:rsidR="002B1BBF">
        <w:rPr>
          <w:lang w:val="en-GB" w:eastAsia="ja-JP"/>
        </w:rPr>
        <w:t>However, the study item used s</w:t>
      </w:r>
      <w:r w:rsidR="00272BAF">
        <w:rPr>
          <w:lang w:val="en-GB" w:eastAsia="ja-JP"/>
        </w:rPr>
        <w:t xml:space="preserve">implified reference </w:t>
      </w:r>
      <w:r w:rsidR="00782036">
        <w:rPr>
          <w:lang w:val="en-GB" w:eastAsia="ja-JP"/>
        </w:rPr>
        <w:t xml:space="preserve">“legacy” </w:t>
      </w:r>
      <w:r w:rsidR="0067114B">
        <w:rPr>
          <w:lang w:val="en-GB" w:eastAsia="ja-JP"/>
        </w:rPr>
        <w:t xml:space="preserve">schemes as </w:t>
      </w:r>
      <w:r w:rsidR="00272BAF">
        <w:rPr>
          <w:lang w:val="en-GB" w:eastAsia="ja-JP"/>
        </w:rPr>
        <w:t xml:space="preserve">baselines </w:t>
      </w:r>
      <w:r w:rsidR="00782036">
        <w:rPr>
          <w:lang w:val="en-GB" w:eastAsia="ja-JP"/>
        </w:rPr>
        <w:t>to compute gains (</w:t>
      </w:r>
      <w:r w:rsidR="00467325">
        <w:rPr>
          <w:bCs/>
          <w:lang w:val="en-GB" w:eastAsia="ja-JP"/>
        </w:rPr>
        <w:t>simplified</w:t>
      </w:r>
      <w:r w:rsidR="00E13987">
        <w:rPr>
          <w:bCs/>
          <w:lang w:val="en-GB" w:eastAsia="ja-JP"/>
        </w:rPr>
        <w:t xml:space="preserve"> </w:t>
      </w:r>
      <w:r w:rsidR="00467325">
        <w:rPr>
          <w:bCs/>
          <w:lang w:val="en-GB" w:eastAsia="ja-JP"/>
        </w:rPr>
        <w:t xml:space="preserve">schemes where UEs measure </w:t>
      </w:r>
      <w:r w:rsidR="00782036">
        <w:rPr>
          <w:bCs/>
          <w:lang w:val="en-GB" w:eastAsia="ja-JP"/>
        </w:rPr>
        <w:t>all</w:t>
      </w:r>
      <w:r w:rsidR="00467325">
        <w:rPr>
          <w:bCs/>
          <w:lang w:val="en-GB" w:eastAsia="ja-JP"/>
        </w:rPr>
        <w:t xml:space="preserve"> beams</w:t>
      </w:r>
      <w:r w:rsidR="00782036">
        <w:rPr>
          <w:bCs/>
          <w:lang w:val="en-GB" w:eastAsia="ja-JP"/>
        </w:rPr>
        <w:t>)</w:t>
      </w:r>
      <w:r w:rsidR="00741A81">
        <w:rPr>
          <w:bCs/>
          <w:lang w:val="en-GB" w:eastAsia="ja-JP"/>
        </w:rPr>
        <w:t>.</w:t>
      </w:r>
      <w:r w:rsidR="00782036">
        <w:rPr>
          <w:bCs/>
          <w:lang w:val="en-GB" w:eastAsia="ja-JP"/>
        </w:rPr>
        <w:t xml:space="preserve"> </w:t>
      </w:r>
      <w:r w:rsidR="00CB04AC">
        <w:rPr>
          <w:bCs/>
          <w:lang w:val="en-GB" w:eastAsia="ja-JP"/>
        </w:rPr>
        <w:t>T</w:t>
      </w:r>
      <w:r w:rsidR="00467325">
        <w:rPr>
          <w:bCs/>
          <w:lang w:val="en-GB" w:eastAsia="ja-JP"/>
        </w:rPr>
        <w:t xml:space="preserve">he </w:t>
      </w:r>
      <w:r w:rsidR="00097B8F">
        <w:rPr>
          <w:bCs/>
          <w:lang w:val="en-GB" w:eastAsia="ja-JP"/>
        </w:rPr>
        <w:t xml:space="preserve">gains </w:t>
      </w:r>
      <w:r w:rsidR="00FE71D1">
        <w:rPr>
          <w:bCs/>
          <w:lang w:val="en-GB" w:eastAsia="ja-JP"/>
        </w:rPr>
        <w:t>of AI/ML</w:t>
      </w:r>
      <w:r w:rsidR="00782036">
        <w:rPr>
          <w:bCs/>
          <w:lang w:val="en-GB" w:eastAsia="ja-JP"/>
        </w:rPr>
        <w:t>-</w:t>
      </w:r>
      <w:r w:rsidR="00FE71D1">
        <w:rPr>
          <w:bCs/>
          <w:lang w:val="en-GB" w:eastAsia="ja-JP"/>
        </w:rPr>
        <w:t xml:space="preserve">based solutions over more advanced </w:t>
      </w:r>
      <w:r w:rsidR="00594C47">
        <w:rPr>
          <w:bCs/>
          <w:lang w:val="en-GB" w:eastAsia="ja-JP"/>
        </w:rPr>
        <w:t xml:space="preserve">hierarchical </w:t>
      </w:r>
      <w:r w:rsidR="00C416D9">
        <w:rPr>
          <w:bCs/>
          <w:lang w:val="en-GB" w:eastAsia="ja-JP"/>
        </w:rPr>
        <w:t xml:space="preserve">solutions </w:t>
      </w:r>
      <w:r w:rsidR="00782036">
        <w:rPr>
          <w:bCs/>
          <w:lang w:val="en-GB" w:eastAsia="ja-JP"/>
        </w:rPr>
        <w:t>appear to be less</w:t>
      </w:r>
      <w:r w:rsidR="00CB04AC">
        <w:rPr>
          <w:bCs/>
          <w:lang w:val="en-GB" w:eastAsia="ja-JP"/>
        </w:rPr>
        <w:t xml:space="preserve"> </w:t>
      </w:r>
      <w:r w:rsidR="00CF3F0C">
        <w:rPr>
          <w:bCs/>
          <w:lang w:val="en-GB" w:eastAsia="ja-JP"/>
        </w:rPr>
        <w:t>substantial.</w:t>
      </w:r>
      <w:r w:rsidR="006976B9">
        <w:rPr>
          <w:bCs/>
          <w:lang w:val="en-GB" w:eastAsia="ja-JP"/>
        </w:rPr>
        <w:t xml:space="preserve"> </w:t>
      </w:r>
      <w:r w:rsidR="00330F7D">
        <w:rPr>
          <w:bCs/>
          <w:lang w:val="en-GB" w:eastAsia="ja-JP"/>
        </w:rPr>
        <w:t>S</w:t>
      </w:r>
      <w:r w:rsidR="00180F08">
        <w:rPr>
          <w:bCs/>
          <w:lang w:val="en-GB" w:eastAsia="ja-JP"/>
        </w:rPr>
        <w:t>ystem-level evaluations demonstrated that AI/ML-based solutions ca</w:t>
      </w:r>
      <w:r w:rsidR="00C3339E">
        <w:rPr>
          <w:bCs/>
          <w:lang w:val="en-GB" w:eastAsia="ja-JP"/>
        </w:rPr>
        <w:t>n</w:t>
      </w:r>
      <w:r w:rsidR="00180F08">
        <w:rPr>
          <w:bCs/>
          <w:lang w:val="en-GB" w:eastAsia="ja-JP"/>
        </w:rPr>
        <w:t xml:space="preserve"> reduce measurement overhead, while </w:t>
      </w:r>
      <w:r w:rsidR="000D21F2">
        <w:rPr>
          <w:bCs/>
          <w:lang w:val="en-GB" w:eastAsia="ja-JP"/>
        </w:rPr>
        <w:t>maintaining</w:t>
      </w:r>
      <w:r w:rsidR="00180F08">
        <w:rPr>
          <w:bCs/>
          <w:lang w:val="en-GB" w:eastAsia="ja-JP"/>
        </w:rPr>
        <w:t xml:space="preserve"> </w:t>
      </w:r>
      <w:r w:rsidR="000D21F2">
        <w:rPr>
          <w:bCs/>
          <w:lang w:val="en-GB" w:eastAsia="ja-JP"/>
        </w:rPr>
        <w:t>end user throughput.</w:t>
      </w:r>
    </w:p>
    <w:p w14:paraId="52BEA8C6" w14:textId="65A0CF9E" w:rsidR="007E65D3" w:rsidRPr="00D1251E" w:rsidRDefault="00C06E10" w:rsidP="005C0218">
      <w:pPr>
        <w:rPr>
          <w:b/>
          <w:lang w:val="en-GB" w:eastAsia="ja-JP"/>
        </w:rPr>
      </w:pPr>
      <w:r w:rsidRPr="00D1251E">
        <w:rPr>
          <w:b/>
          <w:lang w:val="en-GB" w:eastAsia="ja-JP"/>
        </w:rPr>
        <w:t>Data collection</w:t>
      </w:r>
    </w:p>
    <w:p w14:paraId="0D5EDD4F" w14:textId="3A4B8C0F" w:rsidR="00AE4AE7" w:rsidRPr="00C54015" w:rsidRDefault="00C06E10" w:rsidP="00C54015">
      <w:pPr>
        <w:rPr>
          <w:u w:val="single"/>
          <w:lang w:val="en-GB" w:eastAsia="ja-JP"/>
        </w:rPr>
      </w:pPr>
      <w:r w:rsidRPr="00C54015">
        <w:rPr>
          <w:u w:val="single"/>
          <w:lang w:val="en-GB" w:eastAsia="ja-JP"/>
        </w:rPr>
        <w:t>NW-side AI/ML model</w:t>
      </w:r>
      <w:r w:rsidR="00D54BF5">
        <w:rPr>
          <w:bCs/>
          <w:u w:val="single"/>
          <w:lang w:val="en-GB" w:eastAsia="ja-JP"/>
        </w:rPr>
        <w:t xml:space="preserve">: </w:t>
      </w:r>
      <w:r w:rsidR="00D54BF5">
        <w:rPr>
          <w:rFonts w:cs="Arial"/>
        </w:rPr>
        <w:t>The</w:t>
      </w:r>
      <w:r w:rsidR="001A5C7C" w:rsidRPr="00D1251E">
        <w:rPr>
          <w:rFonts w:cs="Arial"/>
        </w:rPr>
        <w:t xml:space="preserve"> specification impact would be limited, mainly comprising how to collect relevant </w:t>
      </w:r>
      <w:r w:rsidR="00E146C6" w:rsidRPr="00D1251E">
        <w:rPr>
          <w:rFonts w:cs="Arial"/>
        </w:rPr>
        <w:t xml:space="preserve">beam measurement </w:t>
      </w:r>
      <w:r w:rsidR="001A5C7C" w:rsidRPr="00D1251E">
        <w:rPr>
          <w:rFonts w:cs="Arial"/>
        </w:rPr>
        <w:t>data from UE</w:t>
      </w:r>
      <w:r w:rsidR="00E146C6" w:rsidRPr="00D1251E">
        <w:rPr>
          <w:rFonts w:cs="Arial"/>
        </w:rPr>
        <w:t xml:space="preserve">s. </w:t>
      </w:r>
      <w:r w:rsidR="00AE4AE7" w:rsidRPr="00D1251E">
        <w:rPr>
          <w:rFonts w:cs="Arial"/>
        </w:rPr>
        <w:t xml:space="preserve">It </w:t>
      </w:r>
      <w:r w:rsidR="00C0297C">
        <w:rPr>
          <w:rFonts w:cs="Arial"/>
        </w:rPr>
        <w:t>has</w:t>
      </w:r>
      <w:r w:rsidR="00AE4AE7" w:rsidRPr="00D1251E">
        <w:rPr>
          <w:rFonts w:cs="Arial"/>
        </w:rPr>
        <w:t xml:space="preserve"> </w:t>
      </w:r>
      <w:r w:rsidR="00B436B4" w:rsidRPr="00D1251E">
        <w:rPr>
          <w:rFonts w:cs="Arial"/>
        </w:rPr>
        <w:t xml:space="preserve">further </w:t>
      </w:r>
      <w:r w:rsidR="00AE4AE7" w:rsidRPr="00D1251E">
        <w:rPr>
          <w:rFonts w:cs="Arial"/>
        </w:rPr>
        <w:t xml:space="preserve">been concluded that there is no </w:t>
      </w:r>
      <w:r w:rsidR="00B436B4" w:rsidRPr="00D1251E">
        <w:rPr>
          <w:rFonts w:cs="Arial"/>
        </w:rPr>
        <w:t>consensus</w:t>
      </w:r>
      <w:r w:rsidR="00AE4AE7" w:rsidRPr="00D1251E">
        <w:rPr>
          <w:rFonts w:cs="Arial"/>
        </w:rPr>
        <w:t xml:space="preserve"> </w:t>
      </w:r>
      <w:r w:rsidR="002E749A" w:rsidRPr="00D1251E">
        <w:rPr>
          <w:rFonts w:cs="Arial"/>
        </w:rPr>
        <w:t>to support collecting the UE location, UE moving direction and UE Rx beam shape/direction.</w:t>
      </w:r>
    </w:p>
    <w:p w14:paraId="1EE45F7C" w14:textId="287CC4E3" w:rsidR="00771992" w:rsidRPr="00C54015" w:rsidRDefault="00A74D98" w:rsidP="00C54015">
      <w:pPr>
        <w:pStyle w:val="BodyText"/>
        <w:rPr>
          <w:rFonts w:cs="Arial"/>
        </w:rPr>
      </w:pPr>
      <w:r w:rsidRPr="00D1251E">
        <w:rPr>
          <w:rFonts w:cs="Arial"/>
        </w:rPr>
        <w:t>The task of RAN1 is to identify the latency requirements, the periodicity/frequency of the updates and the volume of data that needs to be transferred for model training/monitoring although RAN1 has not yet been able to discuss these within the SI due to lack of time. Since RAN2 needs such information, an LS was sent from RAN2 to RAN1 for collecting the data collection requirements and assumptions for use cases considered in the SI. Hence, it is expected that the data collection aspects for beam management use case will be continue studied in RAN2.</w:t>
      </w:r>
    </w:p>
    <w:p w14:paraId="7FC23CEA" w14:textId="153768C5" w:rsidR="001A5C7C" w:rsidRPr="00C54015" w:rsidRDefault="00C06E10" w:rsidP="00C54015">
      <w:pPr>
        <w:rPr>
          <w:u w:val="single"/>
          <w:lang w:val="en-GB" w:eastAsia="ja-JP"/>
        </w:rPr>
      </w:pPr>
      <w:r w:rsidRPr="00C54015">
        <w:rPr>
          <w:u w:val="single"/>
          <w:lang w:val="en-GB" w:eastAsia="ja-JP"/>
        </w:rPr>
        <w:t>UE-</w:t>
      </w:r>
      <w:r w:rsidRPr="00C54015">
        <w:rPr>
          <w:bCs/>
          <w:u w:val="single"/>
          <w:lang w:val="en-GB" w:eastAsia="ja-JP"/>
        </w:rPr>
        <w:t>side</w:t>
      </w:r>
      <w:r w:rsidR="00D54BF5">
        <w:rPr>
          <w:bCs/>
          <w:u w:val="single"/>
          <w:lang w:val="en-GB" w:eastAsia="ja-JP"/>
        </w:rPr>
        <w:t xml:space="preserve">d: </w:t>
      </w:r>
      <w:r w:rsidR="00E648C2" w:rsidRPr="00D1251E">
        <w:rPr>
          <w:rFonts w:cs="Arial"/>
        </w:rPr>
        <w:t>The discussion</w:t>
      </w:r>
      <w:r w:rsidR="00623AC2">
        <w:rPr>
          <w:rFonts w:cs="Arial"/>
        </w:rPr>
        <w:t>s</w:t>
      </w:r>
      <w:r w:rsidR="00E648C2" w:rsidRPr="00D1251E">
        <w:rPr>
          <w:rFonts w:cs="Arial"/>
        </w:rPr>
        <w:t xml:space="preserve"> on data collection </w:t>
      </w:r>
      <w:r w:rsidR="00FC4CF7">
        <w:rPr>
          <w:rFonts w:cs="Arial"/>
        </w:rPr>
        <w:t>focused on the</w:t>
      </w:r>
      <w:r w:rsidR="00AC046E" w:rsidRPr="00D1251E">
        <w:rPr>
          <w:rFonts w:cs="Arial"/>
        </w:rPr>
        <w:t xml:space="preserve"> mechanisms for UE</w:t>
      </w:r>
      <w:r w:rsidR="00FC4CF7">
        <w:rPr>
          <w:rFonts w:cs="Arial"/>
        </w:rPr>
        <w:t xml:space="preserve"> </w:t>
      </w:r>
      <w:r w:rsidR="00AC046E" w:rsidRPr="00D1251E">
        <w:rPr>
          <w:rFonts w:cs="Arial"/>
        </w:rPr>
        <w:t xml:space="preserve">to request RS-transmissions from </w:t>
      </w:r>
      <w:r w:rsidR="00FC4CF7">
        <w:rPr>
          <w:rFonts w:cs="Arial"/>
        </w:rPr>
        <w:t xml:space="preserve">the </w:t>
      </w:r>
      <w:r w:rsidR="00AC046E" w:rsidRPr="00D1251E">
        <w:rPr>
          <w:rFonts w:cs="Arial"/>
        </w:rPr>
        <w:t xml:space="preserve">NW and </w:t>
      </w:r>
      <w:r w:rsidR="002E749A" w:rsidRPr="00D1251E">
        <w:rPr>
          <w:rFonts w:cs="Arial"/>
        </w:rPr>
        <w:t>potential NW</w:t>
      </w:r>
      <w:r w:rsidR="00AC046E" w:rsidRPr="00D1251E">
        <w:rPr>
          <w:rFonts w:cs="Arial"/>
        </w:rPr>
        <w:t xml:space="preserve"> assistance data. </w:t>
      </w:r>
      <w:r w:rsidR="00D9554D" w:rsidRPr="00D1251E">
        <w:rPr>
          <w:rFonts w:cs="Arial"/>
        </w:rPr>
        <w:t xml:space="preserve">The </w:t>
      </w:r>
      <w:r w:rsidR="003D0F5E" w:rsidRPr="00D1251E">
        <w:rPr>
          <w:rFonts w:cs="Arial"/>
        </w:rPr>
        <w:t xml:space="preserve">study item </w:t>
      </w:r>
      <w:r w:rsidR="00EF7D3C">
        <w:rPr>
          <w:rFonts w:cs="Arial"/>
        </w:rPr>
        <w:t>did</w:t>
      </w:r>
      <w:r w:rsidR="00EF7D3C" w:rsidRPr="00D1251E">
        <w:rPr>
          <w:rFonts w:cs="Arial"/>
        </w:rPr>
        <w:t xml:space="preserve"> </w:t>
      </w:r>
      <w:r w:rsidR="003D0F5E" w:rsidRPr="00D1251E">
        <w:rPr>
          <w:rFonts w:cs="Arial"/>
        </w:rPr>
        <w:t xml:space="preserve">not </w:t>
      </w:r>
      <w:proofErr w:type="gramStart"/>
      <w:r w:rsidR="003D0F5E" w:rsidRPr="00D1251E">
        <w:rPr>
          <w:rFonts w:cs="Arial"/>
        </w:rPr>
        <w:t>agreed</w:t>
      </w:r>
      <w:proofErr w:type="gramEnd"/>
      <w:r w:rsidR="003D0F5E" w:rsidRPr="00D1251E">
        <w:rPr>
          <w:rFonts w:cs="Arial"/>
        </w:rPr>
        <w:t xml:space="preserve"> on any details </w:t>
      </w:r>
      <w:r w:rsidR="003D0F5E" w:rsidRPr="00D1251E">
        <w:rPr>
          <w:rFonts w:cs="Arial"/>
        </w:rPr>
        <w:lastRenderedPageBreak/>
        <w:t xml:space="preserve">for how such </w:t>
      </w:r>
      <w:r w:rsidR="0003304B" w:rsidRPr="00D1251E">
        <w:rPr>
          <w:rFonts w:cs="Arial"/>
        </w:rPr>
        <w:t>procedure for UE-side to collect the data should be performed.</w:t>
      </w:r>
      <w:r w:rsidR="00B436B4" w:rsidRPr="00D1251E">
        <w:rPr>
          <w:rFonts w:cs="Arial"/>
        </w:rPr>
        <w:t xml:space="preserve"> It </w:t>
      </w:r>
      <w:r w:rsidR="002E749A" w:rsidRPr="00D1251E">
        <w:rPr>
          <w:rFonts w:cs="Arial"/>
        </w:rPr>
        <w:t>has</w:t>
      </w:r>
      <w:r w:rsidR="00D03812">
        <w:rPr>
          <w:rFonts w:cs="Arial"/>
        </w:rPr>
        <w:t>,</w:t>
      </w:r>
      <w:r w:rsidR="00B436B4" w:rsidRPr="00D1251E">
        <w:rPr>
          <w:rFonts w:cs="Arial"/>
        </w:rPr>
        <w:t xml:space="preserve"> </w:t>
      </w:r>
      <w:r w:rsidR="003E4051">
        <w:rPr>
          <w:rFonts w:cs="Arial"/>
        </w:rPr>
        <w:t>however</w:t>
      </w:r>
      <w:r w:rsidR="00D03812">
        <w:rPr>
          <w:rFonts w:cs="Arial"/>
        </w:rPr>
        <w:t>,</w:t>
      </w:r>
      <w:r w:rsidR="00B436B4" w:rsidRPr="00D1251E">
        <w:rPr>
          <w:rFonts w:cs="Arial"/>
        </w:rPr>
        <w:t xml:space="preserve"> been concluded that there is no consensus for collecting </w:t>
      </w:r>
      <w:r w:rsidR="00034D2C">
        <w:rPr>
          <w:rFonts w:cs="Arial"/>
        </w:rPr>
        <w:t xml:space="preserve">explicit </w:t>
      </w:r>
      <w:r w:rsidR="003E4051">
        <w:rPr>
          <w:rFonts w:cs="Arial"/>
        </w:rPr>
        <w:t>signaling</w:t>
      </w:r>
      <w:r w:rsidR="00034D2C">
        <w:rPr>
          <w:rFonts w:cs="Arial"/>
        </w:rPr>
        <w:t xml:space="preserve"> of</w:t>
      </w:r>
      <w:r w:rsidR="006C2CC9">
        <w:rPr>
          <w:rFonts w:cs="Arial"/>
        </w:rPr>
        <w:t xml:space="preserve"> </w:t>
      </w:r>
      <w:proofErr w:type="gramStart"/>
      <w:r w:rsidR="006C2CC9">
        <w:rPr>
          <w:rFonts w:cs="Arial"/>
        </w:rPr>
        <w:t>e.g.</w:t>
      </w:r>
      <w:proofErr w:type="gramEnd"/>
      <w:r w:rsidR="00B32CBD" w:rsidRPr="00D1251E">
        <w:rPr>
          <w:rFonts w:cs="Arial"/>
        </w:rPr>
        <w:t xml:space="preserve"> </w:t>
      </w:r>
      <w:r w:rsidR="00B436B4" w:rsidRPr="00D1251E">
        <w:rPr>
          <w:rFonts w:cs="Arial"/>
        </w:rPr>
        <w:t>NW-side beam shape information</w:t>
      </w:r>
      <w:r w:rsidR="00034D2C">
        <w:rPr>
          <w:rFonts w:cs="Arial"/>
        </w:rPr>
        <w:t>.</w:t>
      </w:r>
      <w:r w:rsidR="003E4051">
        <w:rPr>
          <w:rFonts w:cs="Arial"/>
        </w:rPr>
        <w:t xml:space="preserve"> </w:t>
      </w:r>
    </w:p>
    <w:p w14:paraId="00D312F7" w14:textId="69BA7BC5" w:rsidR="005C0218" w:rsidRDefault="008A2FD4" w:rsidP="005C0218">
      <w:pPr>
        <w:rPr>
          <w:b/>
          <w:bCs/>
          <w:lang w:val="en-GB" w:eastAsia="ja-JP"/>
        </w:rPr>
      </w:pPr>
      <w:r w:rsidRPr="00C54015">
        <w:rPr>
          <w:b/>
          <w:lang w:val="en-GB" w:eastAsia="ja-JP"/>
        </w:rPr>
        <w:t>Model training</w:t>
      </w:r>
    </w:p>
    <w:p w14:paraId="3483A744" w14:textId="652D13B2" w:rsidR="00EC24C8" w:rsidRPr="00EC24C8" w:rsidRDefault="00042D1B" w:rsidP="00C54015">
      <w:pPr>
        <w:jc w:val="both"/>
        <w:rPr>
          <w:lang w:val="en-GB" w:eastAsia="ja-JP"/>
        </w:rPr>
      </w:pPr>
      <w:r>
        <w:rPr>
          <w:lang w:val="en-GB" w:eastAsia="ja-JP"/>
        </w:rPr>
        <w:t xml:space="preserve">It was </w:t>
      </w:r>
      <w:r w:rsidR="00DE7D29">
        <w:rPr>
          <w:lang w:val="en-GB" w:eastAsia="ja-JP"/>
        </w:rPr>
        <w:t>common</w:t>
      </w:r>
      <w:r>
        <w:rPr>
          <w:lang w:val="en-GB" w:eastAsia="ja-JP"/>
        </w:rPr>
        <w:t>ly</w:t>
      </w:r>
      <w:r w:rsidR="00DE7D29">
        <w:rPr>
          <w:lang w:val="en-GB" w:eastAsia="ja-JP"/>
        </w:rPr>
        <w:t xml:space="preserve"> </w:t>
      </w:r>
      <w:r>
        <w:rPr>
          <w:lang w:val="en-GB" w:eastAsia="ja-JP"/>
        </w:rPr>
        <w:t xml:space="preserve">assumed </w:t>
      </w:r>
      <w:r w:rsidR="00DE7D29">
        <w:rPr>
          <w:lang w:val="en-GB" w:eastAsia="ja-JP"/>
        </w:rPr>
        <w:t xml:space="preserve">that </w:t>
      </w:r>
      <w:r>
        <w:rPr>
          <w:lang w:val="en-GB" w:eastAsia="ja-JP"/>
        </w:rPr>
        <w:t xml:space="preserve">AI/ML model </w:t>
      </w:r>
      <w:r w:rsidR="00DE7D29">
        <w:rPr>
          <w:lang w:val="en-GB" w:eastAsia="ja-JP"/>
        </w:rPr>
        <w:t xml:space="preserve">training and inference is </w:t>
      </w:r>
      <w:r>
        <w:rPr>
          <w:lang w:val="en-GB" w:eastAsia="ja-JP"/>
        </w:rPr>
        <w:t xml:space="preserve">performed </w:t>
      </w:r>
      <w:r w:rsidR="00DE7D29">
        <w:rPr>
          <w:lang w:val="en-GB" w:eastAsia="ja-JP"/>
        </w:rPr>
        <w:t>in the same node (</w:t>
      </w:r>
      <w:proofErr w:type="spellStart"/>
      <w:r w:rsidR="00DE7D29">
        <w:rPr>
          <w:lang w:val="en-GB" w:eastAsia="ja-JP"/>
        </w:rPr>
        <w:t>gNB</w:t>
      </w:r>
      <w:proofErr w:type="spellEnd"/>
      <w:r w:rsidR="00DE7D29">
        <w:rPr>
          <w:lang w:val="en-GB" w:eastAsia="ja-JP"/>
        </w:rPr>
        <w:t xml:space="preserve"> or UE). </w:t>
      </w:r>
      <w:r w:rsidR="00C741E0">
        <w:rPr>
          <w:lang w:val="en-GB" w:eastAsia="ja-JP"/>
        </w:rPr>
        <w:t xml:space="preserve">However, a </w:t>
      </w:r>
      <w:r w:rsidR="00DE7D29">
        <w:rPr>
          <w:lang w:val="en-GB" w:eastAsia="ja-JP"/>
        </w:rPr>
        <w:t xml:space="preserve">third alternative </w:t>
      </w:r>
      <w:r w:rsidR="00C741E0">
        <w:rPr>
          <w:lang w:val="en-GB" w:eastAsia="ja-JP"/>
        </w:rPr>
        <w:t xml:space="preserve">was </w:t>
      </w:r>
      <w:r w:rsidR="00F85620">
        <w:rPr>
          <w:lang w:val="en-GB" w:eastAsia="ja-JP"/>
        </w:rPr>
        <w:t>agreed to be studied</w:t>
      </w:r>
      <w:r w:rsidR="00C741E0">
        <w:rPr>
          <w:lang w:val="en-GB" w:eastAsia="ja-JP"/>
        </w:rPr>
        <w:t>:</w:t>
      </w:r>
      <w:r w:rsidR="00F85620">
        <w:rPr>
          <w:lang w:val="en-GB" w:eastAsia="ja-JP"/>
        </w:rPr>
        <w:t xml:space="preserve"> </w:t>
      </w:r>
      <w:r w:rsidR="00C741E0">
        <w:rPr>
          <w:lang w:val="en-GB" w:eastAsia="ja-JP"/>
        </w:rPr>
        <w:t>T</w:t>
      </w:r>
      <w:r w:rsidR="00DE7D29">
        <w:rPr>
          <w:lang w:val="en-GB" w:eastAsia="ja-JP"/>
        </w:rPr>
        <w:t xml:space="preserve">raining </w:t>
      </w:r>
      <w:r w:rsidR="00C741E0">
        <w:rPr>
          <w:lang w:val="en-GB" w:eastAsia="ja-JP"/>
        </w:rPr>
        <w:t>in</w:t>
      </w:r>
      <w:r w:rsidR="005571EC">
        <w:rPr>
          <w:lang w:val="en-GB" w:eastAsia="ja-JP"/>
        </w:rPr>
        <w:t xml:space="preserve"> NW and inference in the UE</w:t>
      </w:r>
      <w:r w:rsidR="00F85620">
        <w:rPr>
          <w:lang w:val="en-GB" w:eastAsia="ja-JP"/>
        </w:rPr>
        <w:t>. This scenario</w:t>
      </w:r>
      <w:r w:rsidR="005571EC">
        <w:rPr>
          <w:lang w:val="en-GB" w:eastAsia="ja-JP"/>
        </w:rPr>
        <w:t xml:space="preserve"> </w:t>
      </w:r>
      <w:r w:rsidR="00AD0D86">
        <w:rPr>
          <w:lang w:val="en-GB" w:eastAsia="ja-JP"/>
        </w:rPr>
        <w:t xml:space="preserve">is assumed to be dependent on the </w:t>
      </w:r>
      <w:r w:rsidR="001A14AF">
        <w:rPr>
          <w:lang w:val="en-GB" w:eastAsia="ja-JP"/>
        </w:rPr>
        <w:t xml:space="preserve">AI/ML </w:t>
      </w:r>
      <w:r w:rsidR="00034D2C">
        <w:rPr>
          <w:lang w:val="en-GB" w:eastAsia="ja-JP"/>
        </w:rPr>
        <w:t>mo</w:t>
      </w:r>
      <w:r w:rsidR="003E4051">
        <w:rPr>
          <w:lang w:val="en-GB" w:eastAsia="ja-JP"/>
        </w:rPr>
        <w:t>d</w:t>
      </w:r>
      <w:r w:rsidR="00034D2C">
        <w:rPr>
          <w:lang w:val="en-GB" w:eastAsia="ja-JP"/>
        </w:rPr>
        <w:t>el transfer</w:t>
      </w:r>
      <w:r w:rsidR="00AD0D86">
        <w:rPr>
          <w:lang w:val="en-GB" w:eastAsia="ja-JP"/>
        </w:rPr>
        <w:t xml:space="preserve"> discuss</w:t>
      </w:r>
      <w:r w:rsidR="00F85620">
        <w:rPr>
          <w:lang w:val="en-GB" w:eastAsia="ja-JP"/>
        </w:rPr>
        <w:t>ions</w:t>
      </w:r>
      <w:r w:rsidR="00AD0D86">
        <w:rPr>
          <w:lang w:val="en-GB" w:eastAsia="ja-JP"/>
        </w:rPr>
        <w:t xml:space="preserve"> in 9.2.1, </w:t>
      </w:r>
      <w:r w:rsidR="00F85620">
        <w:rPr>
          <w:lang w:val="en-GB" w:eastAsia="ja-JP"/>
        </w:rPr>
        <w:t>however,</w:t>
      </w:r>
      <w:r w:rsidR="00AD0D86">
        <w:rPr>
          <w:lang w:val="en-GB" w:eastAsia="ja-JP"/>
        </w:rPr>
        <w:t xml:space="preserve"> no conclusion regarding the </w:t>
      </w:r>
      <w:r w:rsidR="00F85620">
        <w:rPr>
          <w:lang w:val="en-GB" w:eastAsia="ja-JP"/>
        </w:rPr>
        <w:t>feasibility</w:t>
      </w:r>
      <w:r w:rsidR="00713E4D">
        <w:rPr>
          <w:lang w:val="en-GB" w:eastAsia="ja-JP"/>
        </w:rPr>
        <w:t xml:space="preserve"> of model </w:t>
      </w:r>
      <w:r w:rsidR="009A7C63">
        <w:rPr>
          <w:lang w:val="en-GB" w:eastAsia="ja-JP"/>
        </w:rPr>
        <w:t>transfer</w:t>
      </w:r>
      <w:r w:rsidR="00F85620">
        <w:rPr>
          <w:lang w:val="en-GB" w:eastAsia="ja-JP"/>
        </w:rPr>
        <w:t xml:space="preserve"> </w:t>
      </w:r>
      <w:r w:rsidR="009A7C63">
        <w:rPr>
          <w:lang w:val="en-GB" w:eastAsia="ja-JP"/>
        </w:rPr>
        <w:t>were</w:t>
      </w:r>
      <w:r w:rsidR="00F85620">
        <w:rPr>
          <w:lang w:val="en-GB" w:eastAsia="ja-JP"/>
        </w:rPr>
        <w:t xml:space="preserve"> made in 9.2.1.</w:t>
      </w:r>
    </w:p>
    <w:p w14:paraId="3E0481B4" w14:textId="49C65362" w:rsidR="008A2FD4" w:rsidRPr="00C54015" w:rsidRDefault="008A2FD4" w:rsidP="005C0218">
      <w:pPr>
        <w:rPr>
          <w:b/>
          <w:lang w:val="en-GB" w:eastAsia="ja-JP"/>
        </w:rPr>
      </w:pPr>
      <w:r w:rsidRPr="00C54015">
        <w:rPr>
          <w:b/>
          <w:lang w:val="en-GB" w:eastAsia="ja-JP"/>
        </w:rPr>
        <w:t>Model inference</w:t>
      </w:r>
    </w:p>
    <w:p w14:paraId="0C3F3535" w14:textId="0D597201" w:rsidR="001538D5" w:rsidRPr="00D54BF5" w:rsidRDefault="001538D5" w:rsidP="005C0218">
      <w:pPr>
        <w:rPr>
          <w:u w:val="single"/>
          <w:lang w:val="en-GB" w:eastAsia="ja-JP"/>
        </w:rPr>
      </w:pPr>
      <w:r w:rsidRPr="00C54015">
        <w:rPr>
          <w:u w:val="single"/>
          <w:lang w:val="en-GB" w:eastAsia="ja-JP"/>
        </w:rPr>
        <w:t>NW-sided</w:t>
      </w:r>
      <w:r w:rsidR="00D54BF5">
        <w:rPr>
          <w:u w:val="single"/>
          <w:lang w:val="en-GB" w:eastAsia="ja-JP"/>
        </w:rPr>
        <w:t xml:space="preserve">: </w:t>
      </w:r>
      <w:r w:rsidRPr="00C54015">
        <w:rPr>
          <w:lang w:val="en-GB" w:eastAsia="ja-JP"/>
        </w:rPr>
        <w:t xml:space="preserve">For NW-sided model inference, </w:t>
      </w:r>
      <w:r w:rsidR="00E372DE" w:rsidRPr="00D1251E">
        <w:rPr>
          <w:lang w:val="en-GB" w:eastAsia="ja-JP"/>
        </w:rPr>
        <w:t>performing beam indication for beams in set A not in set B</w:t>
      </w:r>
      <w:r w:rsidR="007E433B">
        <w:rPr>
          <w:lang w:val="en-GB" w:eastAsia="ja-JP"/>
        </w:rPr>
        <w:t xml:space="preserve"> was agreed to be studied</w:t>
      </w:r>
      <w:r w:rsidR="00E372DE" w:rsidRPr="00D1251E">
        <w:rPr>
          <w:lang w:val="en-GB" w:eastAsia="ja-JP"/>
        </w:rPr>
        <w:t>. It has not been concluded during the SI whether</w:t>
      </w:r>
      <w:r w:rsidR="00704254" w:rsidRPr="00D1251E">
        <w:rPr>
          <w:lang w:val="en-GB" w:eastAsia="ja-JP"/>
        </w:rPr>
        <w:t xml:space="preserve"> if it needs to be addressed via specification impact. </w:t>
      </w:r>
    </w:p>
    <w:p w14:paraId="3E8C6524" w14:textId="2F12FE1D" w:rsidR="00C0674A" w:rsidRPr="00C54015" w:rsidRDefault="00C0674A" w:rsidP="005C0218">
      <w:pPr>
        <w:rPr>
          <w:u w:val="single"/>
          <w:lang w:val="en-GB" w:eastAsia="ja-JP"/>
        </w:rPr>
      </w:pPr>
      <w:r w:rsidRPr="00C54015">
        <w:rPr>
          <w:u w:val="single"/>
          <w:lang w:val="en-GB" w:eastAsia="ja-JP"/>
        </w:rPr>
        <w:t>UE-sided</w:t>
      </w:r>
      <w:r w:rsidR="00D54BF5">
        <w:rPr>
          <w:u w:val="single"/>
          <w:lang w:val="en-GB" w:eastAsia="ja-JP"/>
        </w:rPr>
        <w:t xml:space="preserve">: </w:t>
      </w:r>
      <w:r w:rsidR="00BE6F3D">
        <w:rPr>
          <w:lang w:val="en-GB" w:eastAsia="ja-JP"/>
        </w:rPr>
        <w:t>Many agreements were made on “what to study”; however, there no con</w:t>
      </w:r>
      <w:r w:rsidR="00F72A18">
        <w:rPr>
          <w:lang w:val="en-GB" w:eastAsia="ja-JP"/>
        </w:rPr>
        <w:t xml:space="preserve">sensus was </w:t>
      </w:r>
      <w:r w:rsidR="00AC0B3E">
        <w:rPr>
          <w:lang w:val="en-GB" w:eastAsia="ja-JP"/>
        </w:rPr>
        <w:t xml:space="preserve">reached on </w:t>
      </w:r>
      <w:r w:rsidR="00F851BD">
        <w:rPr>
          <w:lang w:val="en-GB" w:eastAsia="ja-JP"/>
        </w:rPr>
        <w:t xml:space="preserve">specification impacts relating to “how </w:t>
      </w:r>
      <w:proofErr w:type="gramStart"/>
      <w:r w:rsidR="00F851BD">
        <w:rPr>
          <w:lang w:val="en-GB" w:eastAsia="ja-JP"/>
        </w:rPr>
        <w:t>the</w:t>
      </w:r>
      <w:proofErr w:type="gramEnd"/>
      <w:r w:rsidR="00F851BD">
        <w:rPr>
          <w:lang w:val="en-GB" w:eastAsia="ja-JP"/>
        </w:rPr>
        <w:t xml:space="preserve"> </w:t>
      </w:r>
      <w:r w:rsidR="0083749B">
        <w:rPr>
          <w:lang w:val="en-GB" w:eastAsia="ja-JP"/>
        </w:rPr>
        <w:t xml:space="preserve">can report a predicted </w:t>
      </w:r>
      <w:r w:rsidR="0024366F">
        <w:rPr>
          <w:lang w:val="en-GB" w:eastAsia="ja-JP"/>
        </w:rPr>
        <w:t>set of beams.”</w:t>
      </w:r>
      <w:r w:rsidR="00BE6F3D">
        <w:rPr>
          <w:lang w:val="en-GB" w:eastAsia="ja-JP"/>
        </w:rPr>
        <w:t xml:space="preserve"> </w:t>
      </w:r>
      <w:r w:rsidR="002B0F17">
        <w:rPr>
          <w:lang w:val="en-GB" w:eastAsia="ja-JP"/>
        </w:rPr>
        <w:t>Moreover,</w:t>
      </w:r>
      <w:r w:rsidR="00714005" w:rsidRPr="00D1251E">
        <w:rPr>
          <w:lang w:val="en-GB" w:eastAsia="ja-JP"/>
        </w:rPr>
        <w:t xml:space="preserve"> </w:t>
      </w:r>
      <w:r w:rsidR="002B0F17">
        <w:rPr>
          <w:lang w:val="en-GB" w:eastAsia="ja-JP"/>
        </w:rPr>
        <w:t xml:space="preserve">there is likely </w:t>
      </w:r>
      <w:r w:rsidR="0024366F">
        <w:rPr>
          <w:lang w:val="en-GB" w:eastAsia="ja-JP"/>
        </w:rPr>
        <w:t>additional</w:t>
      </w:r>
      <w:r w:rsidR="002B0F17">
        <w:rPr>
          <w:lang w:val="en-GB" w:eastAsia="ja-JP"/>
        </w:rPr>
        <w:t xml:space="preserve"> specification impact </w:t>
      </w:r>
      <w:r w:rsidR="00EA1056">
        <w:rPr>
          <w:lang w:val="en-GB" w:eastAsia="ja-JP"/>
        </w:rPr>
        <w:t>relating to “</w:t>
      </w:r>
      <w:r w:rsidR="00714005" w:rsidRPr="00D1251E">
        <w:rPr>
          <w:lang w:val="en-GB" w:eastAsia="ja-JP"/>
        </w:rPr>
        <w:t>how the NW</w:t>
      </w:r>
      <w:r w:rsidR="00156694" w:rsidRPr="00D1251E">
        <w:rPr>
          <w:lang w:val="en-GB" w:eastAsia="ja-JP"/>
        </w:rPr>
        <w:t xml:space="preserve"> can perform beam indication of the measured and predicted UE beams</w:t>
      </w:r>
      <w:r w:rsidR="00EA1056">
        <w:rPr>
          <w:lang w:val="en-GB" w:eastAsia="ja-JP"/>
        </w:rPr>
        <w:t>”</w:t>
      </w:r>
      <w:r w:rsidR="00156694" w:rsidRPr="00D1251E">
        <w:rPr>
          <w:lang w:val="en-GB" w:eastAsia="ja-JP"/>
        </w:rPr>
        <w:t xml:space="preserve">. Based on the </w:t>
      </w:r>
      <w:r w:rsidR="002B0F17">
        <w:rPr>
          <w:lang w:val="en-GB" w:eastAsia="ja-JP"/>
        </w:rPr>
        <w:t xml:space="preserve">number of </w:t>
      </w:r>
      <w:r w:rsidR="00156694" w:rsidRPr="00D1251E">
        <w:rPr>
          <w:lang w:val="en-GB" w:eastAsia="ja-JP"/>
        </w:rPr>
        <w:t xml:space="preserve">agreements on what to study, it is expected that the UE-sided </w:t>
      </w:r>
      <w:r w:rsidR="00EA656D">
        <w:rPr>
          <w:lang w:val="en-GB" w:eastAsia="ja-JP"/>
        </w:rPr>
        <w:t xml:space="preserve">AI/ML </w:t>
      </w:r>
      <w:r w:rsidR="00156694" w:rsidRPr="00D1251E">
        <w:rPr>
          <w:lang w:val="en-GB" w:eastAsia="ja-JP"/>
        </w:rPr>
        <w:t xml:space="preserve">model inference would </w:t>
      </w:r>
      <w:r w:rsidR="00EA656D">
        <w:rPr>
          <w:lang w:val="en-GB" w:eastAsia="ja-JP"/>
        </w:rPr>
        <w:t>have a larger</w:t>
      </w:r>
      <w:r w:rsidR="00156694" w:rsidRPr="00D1251E">
        <w:rPr>
          <w:lang w:val="en-GB" w:eastAsia="ja-JP"/>
        </w:rPr>
        <w:t xml:space="preserve"> specification impact than the NW sided</w:t>
      </w:r>
      <w:r w:rsidR="003E4051">
        <w:rPr>
          <w:lang w:val="en-GB" w:eastAsia="ja-JP"/>
        </w:rPr>
        <w:t xml:space="preserve"> </w:t>
      </w:r>
      <w:r w:rsidR="00EA656D">
        <w:rPr>
          <w:lang w:val="en-GB" w:eastAsia="ja-JP"/>
        </w:rPr>
        <w:t xml:space="preserve">AI/ML </w:t>
      </w:r>
      <w:r w:rsidR="003E4051">
        <w:rPr>
          <w:lang w:val="en-GB" w:eastAsia="ja-JP"/>
        </w:rPr>
        <w:t>model</w:t>
      </w:r>
      <w:r w:rsidR="00EA656D">
        <w:rPr>
          <w:lang w:val="en-GB" w:eastAsia="ja-JP"/>
        </w:rPr>
        <w:t>s</w:t>
      </w:r>
      <w:r w:rsidR="00156694" w:rsidRPr="00D1251E">
        <w:rPr>
          <w:lang w:val="en-GB" w:eastAsia="ja-JP"/>
        </w:rPr>
        <w:t>.</w:t>
      </w:r>
      <w:r w:rsidR="002B0F17">
        <w:rPr>
          <w:lang w:val="en-GB" w:eastAsia="ja-JP"/>
        </w:rPr>
        <w:t xml:space="preserve"> </w:t>
      </w:r>
    </w:p>
    <w:p w14:paraId="1CF4F9BE" w14:textId="5AE82504" w:rsidR="008A2FD4" w:rsidRPr="00C54015" w:rsidRDefault="008A2FD4" w:rsidP="005C0218">
      <w:pPr>
        <w:rPr>
          <w:b/>
          <w:lang w:val="en-GB" w:eastAsia="ja-JP"/>
        </w:rPr>
      </w:pPr>
      <w:r w:rsidRPr="00C54015">
        <w:rPr>
          <w:b/>
          <w:lang w:val="en-GB" w:eastAsia="ja-JP"/>
        </w:rPr>
        <w:t>Model monitoring</w:t>
      </w:r>
    </w:p>
    <w:p w14:paraId="40321A4F" w14:textId="6F7C4E7C" w:rsidR="00D70C81" w:rsidRPr="00C54015" w:rsidRDefault="00624863" w:rsidP="00C54015">
      <w:pPr>
        <w:jc w:val="both"/>
        <w:rPr>
          <w:b/>
          <w:lang w:val="en-GB" w:eastAsia="ja-JP"/>
        </w:rPr>
      </w:pPr>
      <w:r>
        <w:rPr>
          <w:lang w:val="en-GB" w:eastAsia="ja-JP"/>
        </w:rPr>
        <w:t xml:space="preserve">Several </w:t>
      </w:r>
      <w:r w:rsidR="00D70C81" w:rsidRPr="00D1251E">
        <w:rPr>
          <w:lang w:val="en-GB" w:eastAsia="ja-JP"/>
        </w:rPr>
        <w:t>performance monitoring metrics were discussed, including</w:t>
      </w:r>
      <w:r w:rsidR="00F52C69" w:rsidRPr="00D1251E">
        <w:rPr>
          <w:lang w:val="en-GB" w:eastAsia="ja-JP"/>
        </w:rPr>
        <w:t xml:space="preserve"> beam prediction accuracy related KPIs, (e.g., Top-K/1 beam prediction accuracy), </w:t>
      </w:r>
      <w:r>
        <w:rPr>
          <w:lang w:val="en-GB" w:eastAsia="ja-JP"/>
        </w:rPr>
        <w:t>l</w:t>
      </w:r>
      <w:r w:rsidR="00F52C69" w:rsidRPr="00D1251E">
        <w:rPr>
          <w:lang w:val="en-GB" w:eastAsia="ja-JP"/>
        </w:rPr>
        <w:t xml:space="preserve">ink quality related KPIs, performance metric based on input/output data distribution of AI/ML and the L1-RSRP difference evaluated by comparing measured RSRP and predicted RSRP. </w:t>
      </w:r>
    </w:p>
    <w:p w14:paraId="430369C4" w14:textId="3F477E7A" w:rsidR="006A721D" w:rsidRPr="00C54015" w:rsidRDefault="00D70C81" w:rsidP="005C0218">
      <w:pPr>
        <w:rPr>
          <w:u w:val="single"/>
          <w:lang w:val="en-GB" w:eastAsia="ja-JP"/>
        </w:rPr>
      </w:pPr>
      <w:r w:rsidRPr="00C54015">
        <w:rPr>
          <w:u w:val="single"/>
          <w:lang w:val="en-GB" w:eastAsia="ja-JP"/>
        </w:rPr>
        <w:t>NW-sided:</w:t>
      </w:r>
      <w:r w:rsidR="00D54BF5">
        <w:rPr>
          <w:u w:val="single"/>
          <w:lang w:val="en-GB" w:eastAsia="ja-JP"/>
        </w:rPr>
        <w:t xml:space="preserve"> </w:t>
      </w:r>
      <w:r w:rsidR="006A721D" w:rsidRPr="00C54015">
        <w:rPr>
          <w:lang w:val="en-GB" w:eastAsia="ja-JP"/>
        </w:rPr>
        <w:t>The NW-sided model monitoring</w:t>
      </w:r>
      <w:r w:rsidR="007E433B">
        <w:rPr>
          <w:lang w:val="en-GB" w:eastAsia="ja-JP"/>
        </w:rPr>
        <w:t xml:space="preserve"> related to beam prediction accuracies are</w:t>
      </w:r>
      <w:r w:rsidR="006A721D" w:rsidRPr="00C54015">
        <w:rPr>
          <w:lang w:val="en-GB" w:eastAsia="ja-JP"/>
        </w:rPr>
        <w:t xml:space="preserve"> expected to </w:t>
      </w:r>
      <w:r w:rsidR="00A46C71">
        <w:rPr>
          <w:lang w:val="en-GB" w:eastAsia="ja-JP"/>
        </w:rPr>
        <w:t>have similar specification impact as</w:t>
      </w:r>
      <w:r w:rsidR="006A721D" w:rsidRPr="00C54015">
        <w:rPr>
          <w:lang w:val="en-GB" w:eastAsia="ja-JP"/>
        </w:rPr>
        <w:t xml:space="preserve"> </w:t>
      </w:r>
      <w:r w:rsidR="00A960ED">
        <w:rPr>
          <w:lang w:val="en-GB" w:eastAsia="ja-JP"/>
        </w:rPr>
        <w:t>training data collection</w:t>
      </w:r>
      <w:r w:rsidR="006A721D" w:rsidRPr="00C54015">
        <w:rPr>
          <w:lang w:val="en-GB" w:eastAsia="ja-JP"/>
        </w:rPr>
        <w:t xml:space="preserve">, where an agreement comprised of studying UE reporting of beam measurement(s) based on a set of beams indicated by </w:t>
      </w:r>
      <w:proofErr w:type="spellStart"/>
      <w:r w:rsidR="006A721D" w:rsidRPr="00C54015">
        <w:rPr>
          <w:lang w:val="en-GB" w:eastAsia="ja-JP"/>
        </w:rPr>
        <w:t>gNB</w:t>
      </w:r>
      <w:proofErr w:type="spellEnd"/>
      <w:r w:rsidR="002711A4" w:rsidRPr="00C54015">
        <w:rPr>
          <w:lang w:val="en-GB" w:eastAsia="ja-JP"/>
        </w:rPr>
        <w:t>.</w:t>
      </w:r>
    </w:p>
    <w:p w14:paraId="5CA3425C" w14:textId="0F370BD1" w:rsidR="00982C9B" w:rsidRPr="00C54015" w:rsidRDefault="00D70C81" w:rsidP="00982C9B">
      <w:pPr>
        <w:rPr>
          <w:u w:val="single"/>
          <w:lang w:val="en-GB" w:eastAsia="ja-JP"/>
        </w:rPr>
      </w:pPr>
      <w:r w:rsidRPr="00C54015">
        <w:rPr>
          <w:u w:val="single"/>
          <w:lang w:val="en-GB" w:eastAsia="ja-JP"/>
        </w:rPr>
        <w:t>UE-sided:</w:t>
      </w:r>
      <w:r w:rsidR="00D54BF5">
        <w:rPr>
          <w:u w:val="single"/>
          <w:lang w:val="en-GB" w:eastAsia="ja-JP"/>
        </w:rPr>
        <w:t xml:space="preserve"> </w:t>
      </w:r>
      <w:r w:rsidR="006938A8" w:rsidRPr="00C54015">
        <w:rPr>
          <w:lang w:val="en-GB" w:eastAsia="ja-JP"/>
        </w:rPr>
        <w:t xml:space="preserve">Both UE-sided performance monitoring and NW-sided monitoring of a UE model </w:t>
      </w:r>
      <w:r w:rsidR="00073D41" w:rsidRPr="00C54015">
        <w:rPr>
          <w:lang w:val="en-GB" w:eastAsia="ja-JP"/>
        </w:rPr>
        <w:t xml:space="preserve">were discussed. The NW sided monitoring could </w:t>
      </w:r>
      <w:r w:rsidR="00982C9B" w:rsidRPr="00C54015">
        <w:rPr>
          <w:lang w:val="en-GB" w:eastAsia="ja-JP"/>
        </w:rPr>
        <w:t>comprise configuration/</w:t>
      </w:r>
      <w:r w:rsidR="00B404BA">
        <w:rPr>
          <w:lang w:val="en-GB" w:eastAsia="ja-JP"/>
        </w:rPr>
        <w:t>s</w:t>
      </w:r>
      <w:r w:rsidR="00B404BA" w:rsidRPr="00AA494B">
        <w:rPr>
          <w:lang w:val="en-GB" w:eastAsia="ja-JP"/>
        </w:rPr>
        <w:t>ignalling</w:t>
      </w:r>
      <w:r w:rsidR="00B404BA" w:rsidRPr="00C54015">
        <w:rPr>
          <w:lang w:val="en-GB" w:eastAsia="ja-JP"/>
        </w:rPr>
        <w:t xml:space="preserve"> </w:t>
      </w:r>
      <w:r w:rsidR="00982C9B" w:rsidRPr="00C54015">
        <w:rPr>
          <w:lang w:val="en-GB" w:eastAsia="ja-JP"/>
        </w:rPr>
        <w:t xml:space="preserve">from </w:t>
      </w:r>
      <w:proofErr w:type="spellStart"/>
      <w:r w:rsidR="00982C9B" w:rsidRPr="00C54015">
        <w:rPr>
          <w:lang w:val="en-GB" w:eastAsia="ja-JP"/>
        </w:rPr>
        <w:t>gNB</w:t>
      </w:r>
      <w:proofErr w:type="spellEnd"/>
      <w:r w:rsidR="00982C9B" w:rsidRPr="00C54015">
        <w:rPr>
          <w:lang w:val="en-GB" w:eastAsia="ja-JP"/>
        </w:rPr>
        <w:t xml:space="preserve"> to UE for measurement and/or reporting followed by UE reporting to NW (e.g., for the calculation of performance metric).</w:t>
      </w:r>
      <w:r w:rsidR="00AA494B">
        <w:rPr>
          <w:lang w:val="en-GB" w:eastAsia="ja-JP"/>
        </w:rPr>
        <w:t xml:space="preserve"> </w:t>
      </w:r>
      <w:r w:rsidR="00982C9B" w:rsidRPr="00C54015">
        <w:rPr>
          <w:lang w:val="en-GB" w:eastAsia="ja-JP"/>
        </w:rPr>
        <w:t>For UE-sided monitoring of its own model,</w:t>
      </w:r>
      <w:r w:rsidR="00982C9B">
        <w:rPr>
          <w:lang w:val="en-GB" w:eastAsia="ja-JP"/>
        </w:rPr>
        <w:t xml:space="preserve"> </w:t>
      </w:r>
      <w:r w:rsidR="008B4B82">
        <w:rPr>
          <w:lang w:val="en-GB" w:eastAsia="ja-JP"/>
        </w:rPr>
        <w:t>agreements to study</w:t>
      </w:r>
      <w:r w:rsidR="00CD1ABB" w:rsidRPr="00C54015">
        <w:rPr>
          <w:lang w:val="en-GB" w:eastAsia="ja-JP"/>
        </w:rPr>
        <w:t xml:space="preserve"> </w:t>
      </w:r>
      <w:r w:rsidR="008B4B82">
        <w:rPr>
          <w:lang w:val="en-GB" w:eastAsia="ja-JP"/>
        </w:rPr>
        <w:t>were made on UE</w:t>
      </w:r>
      <w:r w:rsidR="00CD1ABB" w:rsidRPr="00C54015">
        <w:rPr>
          <w:lang w:val="en-GB" w:eastAsia="ja-JP"/>
        </w:rPr>
        <w:t xml:space="preserve"> requesting NW to be </w:t>
      </w:r>
      <w:r w:rsidR="004F017A" w:rsidRPr="00C54015">
        <w:rPr>
          <w:lang w:val="en-GB" w:eastAsia="ja-JP"/>
        </w:rPr>
        <w:t xml:space="preserve">configured with relevant RS-transmissions for the purpose of monitoring. </w:t>
      </w:r>
    </w:p>
    <w:p w14:paraId="54F438E6" w14:textId="766F9B46" w:rsidR="007E65D3" w:rsidRPr="00C54015" w:rsidRDefault="003D683A" w:rsidP="005C0218">
      <w:pPr>
        <w:rPr>
          <w:b/>
          <w:lang w:val="en-GB" w:eastAsia="ja-JP"/>
        </w:rPr>
      </w:pPr>
      <w:r w:rsidRPr="00C54015">
        <w:rPr>
          <w:b/>
          <w:lang w:val="en-GB" w:eastAsia="ja-JP"/>
        </w:rPr>
        <w:t>Functionality</w:t>
      </w:r>
      <w:r w:rsidR="00BB052C" w:rsidRPr="00C54015">
        <w:rPr>
          <w:b/>
          <w:lang w:val="en-GB" w:eastAsia="ja-JP"/>
        </w:rPr>
        <w:t xml:space="preserve"> and model-based LCM</w:t>
      </w:r>
    </w:p>
    <w:p w14:paraId="66E89CFE" w14:textId="5BBD4DFA" w:rsidR="00BB052C" w:rsidRDefault="00D0161E" w:rsidP="00C54015">
      <w:pPr>
        <w:jc w:val="both"/>
        <w:rPr>
          <w:lang w:val="en-GB" w:eastAsia="ja-JP"/>
        </w:rPr>
      </w:pPr>
      <w:r w:rsidRPr="00D1251E">
        <w:rPr>
          <w:lang w:val="en-GB" w:eastAsia="ja-JP"/>
        </w:rPr>
        <w:t xml:space="preserve">The SI agreed to study </w:t>
      </w:r>
      <w:r w:rsidR="00D1251E" w:rsidRPr="00D1251E">
        <w:rPr>
          <w:lang w:val="en-GB" w:eastAsia="ja-JP"/>
        </w:rPr>
        <w:t>potential BM-</w:t>
      </w:r>
      <w:r w:rsidR="008B4B82" w:rsidRPr="00D1251E">
        <w:rPr>
          <w:lang w:val="en-GB" w:eastAsia="ja-JP"/>
        </w:rPr>
        <w:t>specific</w:t>
      </w:r>
      <w:r w:rsidRPr="00D1251E">
        <w:rPr>
          <w:lang w:val="en-GB" w:eastAsia="ja-JP"/>
        </w:rPr>
        <w:t xml:space="preserve"> conditions/additional conditions </w:t>
      </w:r>
      <w:r w:rsidR="00D1251E" w:rsidRPr="00D1251E">
        <w:rPr>
          <w:lang w:val="en-GB" w:eastAsia="ja-JP"/>
        </w:rPr>
        <w:t>for functionality(</w:t>
      </w:r>
      <w:proofErr w:type="spellStart"/>
      <w:r w:rsidR="00D1251E" w:rsidRPr="00D1251E">
        <w:rPr>
          <w:lang w:val="en-GB" w:eastAsia="ja-JP"/>
        </w:rPr>
        <w:t>ies</w:t>
      </w:r>
      <w:proofErr w:type="spellEnd"/>
      <w:r w:rsidR="00D1251E" w:rsidRPr="00D1251E">
        <w:rPr>
          <w:lang w:val="en-GB" w:eastAsia="ja-JP"/>
        </w:rPr>
        <w:t xml:space="preserve">) and/or model(s). The study item </w:t>
      </w:r>
      <w:r w:rsidR="006E1238" w:rsidRPr="00D1251E">
        <w:rPr>
          <w:lang w:val="en-GB" w:eastAsia="ja-JP"/>
        </w:rPr>
        <w:t>has</w:t>
      </w:r>
      <w:r w:rsidR="00D1251E" w:rsidRPr="00D1251E">
        <w:rPr>
          <w:lang w:val="en-GB" w:eastAsia="ja-JP"/>
        </w:rPr>
        <w:t xml:space="preserve"> due to lack of time no agreement on the needed BM-specific conditions.</w:t>
      </w:r>
    </w:p>
    <w:p w14:paraId="5620975C" w14:textId="703FA7F7" w:rsidR="00E83E79" w:rsidRDefault="00E83E79" w:rsidP="005C0218">
      <w:pPr>
        <w:rPr>
          <w:b/>
          <w:bCs/>
          <w:lang w:val="en-GB" w:eastAsia="ja-JP"/>
        </w:rPr>
      </w:pPr>
      <w:r w:rsidRPr="00C54015">
        <w:rPr>
          <w:b/>
          <w:bCs/>
          <w:lang w:val="en-GB" w:eastAsia="ja-JP"/>
        </w:rPr>
        <w:t>Conclusion</w:t>
      </w:r>
    </w:p>
    <w:p w14:paraId="75072565" w14:textId="1D15B5F6" w:rsidR="00E83E79" w:rsidRPr="00E83E79" w:rsidRDefault="00E83E79" w:rsidP="005C0218">
      <w:pPr>
        <w:rPr>
          <w:lang w:val="en-GB" w:eastAsia="ja-JP"/>
        </w:rPr>
      </w:pPr>
      <w:r>
        <w:rPr>
          <w:lang w:val="en-GB" w:eastAsia="ja-JP"/>
        </w:rPr>
        <w:t>Based on the above discussions, we make the following high-level observations.</w:t>
      </w:r>
    </w:p>
    <w:p w14:paraId="2DEB5EFF" w14:textId="1E85E6E1" w:rsidR="00D71619" w:rsidRDefault="00580E9F" w:rsidP="00607D7E">
      <w:pPr>
        <w:pStyle w:val="Observation"/>
        <w:tabs>
          <w:tab w:val="clear" w:pos="567"/>
          <w:tab w:val="clear" w:pos="2268"/>
          <w:tab w:val="left" w:pos="1701"/>
        </w:tabs>
        <w:ind w:left="360" w:hanging="360"/>
        <w:rPr>
          <w:lang w:val="en-GB"/>
        </w:rPr>
      </w:pPr>
      <w:bookmarkStart w:id="0" w:name="_Toc142658626"/>
      <w:r>
        <w:rPr>
          <w:lang w:val="en-GB"/>
        </w:rPr>
        <w:t>The performance gains</w:t>
      </w:r>
      <w:r w:rsidR="00E83E79">
        <w:rPr>
          <w:lang w:val="en-GB"/>
        </w:rPr>
        <w:t xml:space="preserve"> for the BM use case with AI/ML</w:t>
      </w:r>
      <w:r>
        <w:rPr>
          <w:lang w:val="en-GB"/>
        </w:rPr>
        <w:t xml:space="preserve"> </w:t>
      </w:r>
      <w:r w:rsidR="00E83E79">
        <w:rPr>
          <w:lang w:val="en-GB"/>
        </w:rPr>
        <w:t xml:space="preserve">have mainly shown </w:t>
      </w:r>
      <w:r w:rsidR="006E1238">
        <w:rPr>
          <w:lang w:val="en-GB"/>
        </w:rPr>
        <w:t>promising</w:t>
      </w:r>
      <w:r w:rsidR="00E83E79">
        <w:rPr>
          <w:lang w:val="en-GB"/>
        </w:rPr>
        <w:t xml:space="preserve"> potential to reduce the measurement and RS overhead.</w:t>
      </w:r>
      <w:bookmarkEnd w:id="0"/>
    </w:p>
    <w:p w14:paraId="68A00D9A" w14:textId="77EF53AC" w:rsidR="00E83E79" w:rsidRDefault="00E83E79" w:rsidP="00E83E79">
      <w:pPr>
        <w:pStyle w:val="Observation"/>
        <w:tabs>
          <w:tab w:val="clear" w:pos="567"/>
          <w:tab w:val="clear" w:pos="2268"/>
          <w:tab w:val="left" w:pos="1701"/>
        </w:tabs>
        <w:ind w:left="360" w:hanging="360"/>
        <w:rPr>
          <w:lang w:val="en-GB"/>
        </w:rPr>
      </w:pPr>
      <w:bookmarkStart w:id="1" w:name="_Toc142658627"/>
      <w:r>
        <w:rPr>
          <w:lang w:val="en-GB"/>
        </w:rPr>
        <w:t xml:space="preserve">At the end of the RAN1 part of the study item, it is observed that the specification impact discussion </w:t>
      </w:r>
      <w:proofErr w:type="gramStart"/>
      <w:r w:rsidR="00B00896">
        <w:rPr>
          <w:lang w:val="en-GB"/>
        </w:rPr>
        <w:t>have</w:t>
      </w:r>
      <w:proofErr w:type="gramEnd"/>
      <w:r w:rsidR="00B00896">
        <w:rPr>
          <w:lang w:val="en-GB"/>
        </w:rPr>
        <w:t xml:space="preserve"> focused</w:t>
      </w:r>
      <w:r>
        <w:rPr>
          <w:lang w:val="en-GB"/>
        </w:rPr>
        <w:t xml:space="preserve"> on </w:t>
      </w:r>
      <w:r w:rsidR="00B00896">
        <w:rPr>
          <w:lang w:val="en-GB"/>
        </w:rPr>
        <w:t>“</w:t>
      </w:r>
      <w:r>
        <w:rPr>
          <w:lang w:val="en-GB"/>
        </w:rPr>
        <w:t>what to study</w:t>
      </w:r>
      <w:r w:rsidR="00B00896">
        <w:rPr>
          <w:lang w:val="en-GB"/>
        </w:rPr>
        <w:t>”</w:t>
      </w:r>
      <w:r>
        <w:rPr>
          <w:lang w:val="en-GB"/>
        </w:rPr>
        <w:t xml:space="preserve"> in each LCM aspect</w:t>
      </w:r>
      <w:r w:rsidR="00D511B8">
        <w:rPr>
          <w:lang w:val="en-GB"/>
        </w:rPr>
        <w:t>.</w:t>
      </w:r>
      <w:r w:rsidR="006E1238">
        <w:rPr>
          <w:lang w:val="en-GB"/>
        </w:rPr>
        <w:t xml:space="preserve"> </w:t>
      </w:r>
      <w:r w:rsidR="00CD1CE7">
        <w:rPr>
          <w:lang w:val="en-GB"/>
        </w:rPr>
        <w:t xml:space="preserve">Such studies </w:t>
      </w:r>
      <w:r w:rsidR="00B00896">
        <w:rPr>
          <w:lang w:val="en-GB"/>
        </w:rPr>
        <w:t xml:space="preserve">will </w:t>
      </w:r>
      <w:r w:rsidR="00CD1CE7">
        <w:rPr>
          <w:lang w:val="en-GB"/>
        </w:rPr>
        <w:t>need to be continued in a potential work item.</w:t>
      </w:r>
      <w:bookmarkEnd w:id="1"/>
    </w:p>
    <w:p w14:paraId="6A34EDED" w14:textId="77777777" w:rsidR="00607D7E" w:rsidRPr="00C54015" w:rsidRDefault="00607D7E" w:rsidP="005C0218">
      <w:pPr>
        <w:rPr>
          <w:lang w:val="en-GB" w:eastAsia="ja-JP"/>
        </w:rPr>
      </w:pPr>
    </w:p>
    <w:p w14:paraId="2B1850D4" w14:textId="67F36DD8" w:rsidR="00220217" w:rsidRDefault="00220217" w:rsidP="00C54015">
      <w:pPr>
        <w:pStyle w:val="Heading2"/>
      </w:pPr>
      <w:r w:rsidRPr="006422CC">
        <w:lastRenderedPageBreak/>
        <w:t>Proposed</w:t>
      </w:r>
      <w:r>
        <w:t xml:space="preserve"> </w:t>
      </w:r>
      <w:r w:rsidR="0074358B">
        <w:t>beam management</w:t>
      </w:r>
      <w:r>
        <w:t xml:space="preserve"> use cases for the Rel-19 Work Item</w:t>
      </w:r>
    </w:p>
    <w:p w14:paraId="491DCA3E" w14:textId="164FF0CA" w:rsidR="00220217" w:rsidRDefault="00220217" w:rsidP="00C54015">
      <w:pPr>
        <w:jc w:val="both"/>
        <w:rPr>
          <w:lang w:val="en-GB" w:eastAsia="ja-JP"/>
        </w:rPr>
      </w:pPr>
      <w:r>
        <w:rPr>
          <w:lang w:val="en-GB" w:eastAsia="ja-JP"/>
        </w:rPr>
        <w:t>Many</w:t>
      </w:r>
      <w:r w:rsidRPr="00D247C8">
        <w:rPr>
          <w:lang w:val="en-GB" w:eastAsia="ja-JP"/>
        </w:rPr>
        <w:t xml:space="preserve"> companies have provided evaluation results for different </w:t>
      </w:r>
      <w:r w:rsidR="00CD1CE7">
        <w:rPr>
          <w:lang w:val="en-GB" w:eastAsia="ja-JP"/>
        </w:rPr>
        <w:t xml:space="preserve">sub use </w:t>
      </w:r>
      <w:r w:rsidRPr="00D247C8">
        <w:rPr>
          <w:lang w:val="en-GB" w:eastAsia="ja-JP"/>
        </w:rPr>
        <w:t>cases</w:t>
      </w:r>
      <w:r>
        <w:rPr>
          <w:lang w:val="en-GB" w:eastAsia="ja-JP"/>
        </w:rPr>
        <w:t xml:space="preserve">. It has been demonstrated by all companies that AI/ML based </w:t>
      </w:r>
      <w:r w:rsidR="00C07658">
        <w:rPr>
          <w:lang w:val="en-GB" w:eastAsia="ja-JP"/>
        </w:rPr>
        <w:t xml:space="preserve">beam management </w:t>
      </w:r>
      <w:r w:rsidR="00C07658" w:rsidRPr="00587D3C">
        <w:rPr>
          <w:rFonts w:eastAsia="Microsoft YaHei UI"/>
          <w:color w:val="000000"/>
        </w:rPr>
        <w:t>can provide good beam prediction performance with less measurement/RS overhead</w:t>
      </w:r>
      <w:r>
        <w:rPr>
          <w:lang w:val="en-GB" w:eastAsia="ja-JP"/>
        </w:rPr>
        <w:t xml:space="preserve">. </w:t>
      </w:r>
      <w:r>
        <w:rPr>
          <w:rFonts w:cs="Arial"/>
          <w:lang w:val="en-GB"/>
        </w:rPr>
        <w:t>Based on the performance gain observed in the evaluation during the study item phase,</w:t>
      </w:r>
      <w:r w:rsidDel="002B7E8B">
        <w:rPr>
          <w:rFonts w:cs="Arial"/>
          <w:lang w:val="en-GB"/>
        </w:rPr>
        <w:t xml:space="preserve"> </w:t>
      </w:r>
      <w:r>
        <w:rPr>
          <w:rFonts w:cs="Arial"/>
          <w:lang w:val="en-GB"/>
        </w:rPr>
        <w:t xml:space="preserve">normative work for </w:t>
      </w:r>
      <w:r w:rsidR="00C07658">
        <w:rPr>
          <w:lang w:val="en-GB" w:eastAsia="ja-JP"/>
        </w:rPr>
        <w:t xml:space="preserve">beam management </w:t>
      </w:r>
      <w:r>
        <w:rPr>
          <w:rFonts w:cs="Arial"/>
          <w:lang w:val="en-GB"/>
        </w:rPr>
        <w:t>is justified for Rel-19 work item.</w:t>
      </w:r>
      <w:r w:rsidR="00E83E79">
        <w:rPr>
          <w:rFonts w:cs="Arial"/>
          <w:lang w:val="en-GB"/>
        </w:rPr>
        <w:t xml:space="preserve"> However, given the low number of agreements on potential </w:t>
      </w:r>
      <w:r w:rsidR="003D3E55">
        <w:rPr>
          <w:rFonts w:cs="Arial"/>
          <w:lang w:val="en-GB"/>
        </w:rPr>
        <w:t>specification</w:t>
      </w:r>
      <w:r w:rsidR="00E83E79">
        <w:rPr>
          <w:rFonts w:cs="Arial"/>
          <w:lang w:val="en-GB"/>
        </w:rPr>
        <w:t xml:space="preserve"> impact,</w:t>
      </w:r>
      <w:r w:rsidR="006F75A8">
        <w:rPr>
          <w:rFonts w:cs="Arial"/>
          <w:lang w:val="en-GB"/>
        </w:rPr>
        <w:t xml:space="preserve"> </w:t>
      </w:r>
      <w:r w:rsidR="00D37D51">
        <w:rPr>
          <w:rFonts w:cs="Arial"/>
          <w:lang w:val="en-GB"/>
        </w:rPr>
        <w:t xml:space="preserve">the </w:t>
      </w:r>
      <w:r w:rsidR="006F75A8">
        <w:rPr>
          <w:rFonts w:cs="Arial"/>
          <w:lang w:val="en-GB"/>
        </w:rPr>
        <w:t xml:space="preserve">work item should focus on </w:t>
      </w:r>
      <w:r w:rsidR="003D3E55">
        <w:rPr>
          <w:rFonts w:cs="Arial"/>
          <w:lang w:val="en-GB"/>
        </w:rPr>
        <w:t>a limited set of sub use cases and potential model input/output alternatives.</w:t>
      </w:r>
    </w:p>
    <w:p w14:paraId="16E49580" w14:textId="1D456C60" w:rsidR="00220217" w:rsidRPr="00D247C8" w:rsidRDefault="00220217" w:rsidP="00220217">
      <w:pPr>
        <w:pStyle w:val="Proposal"/>
        <w:numPr>
          <w:ilvl w:val="0"/>
          <w:numId w:val="45"/>
        </w:numPr>
        <w:tabs>
          <w:tab w:val="clear" w:pos="567"/>
          <w:tab w:val="clear" w:pos="1304"/>
          <w:tab w:val="clear" w:pos="2268"/>
        </w:tabs>
        <w:overflowPunct w:val="0"/>
        <w:autoSpaceDE w:val="0"/>
        <w:autoSpaceDN w:val="0"/>
        <w:adjustRightInd w:val="0"/>
        <w:spacing w:line="240" w:lineRule="auto"/>
        <w:ind w:left="1530" w:hanging="1530"/>
        <w:textAlignment w:val="baseline"/>
        <w:rPr>
          <w:lang w:val="en-GB"/>
        </w:rPr>
      </w:pPr>
      <w:bookmarkStart w:id="2" w:name="_Toc140161899"/>
      <w:bookmarkStart w:id="3" w:name="_Toc142658603"/>
      <w:r>
        <w:rPr>
          <w:lang w:val="en-GB"/>
        </w:rPr>
        <w:t xml:space="preserve">Include AI/ML based </w:t>
      </w:r>
      <w:r w:rsidR="00E148BF" w:rsidRPr="00E148BF">
        <w:rPr>
          <w:lang w:val="en-GB"/>
        </w:rPr>
        <w:t xml:space="preserve">beam management </w:t>
      </w:r>
      <w:r>
        <w:rPr>
          <w:lang w:val="en-GB"/>
        </w:rPr>
        <w:t>in Rel-19 work item.</w:t>
      </w:r>
      <w:bookmarkEnd w:id="2"/>
      <w:r w:rsidR="007515AA">
        <w:rPr>
          <w:lang w:val="en-GB"/>
        </w:rPr>
        <w:t xml:space="preserve"> Based on the few agreements made for specification impact discussion, focus on a limited set of sub-use cases</w:t>
      </w:r>
      <w:r w:rsidR="00AA494B">
        <w:rPr>
          <w:lang w:val="en-GB"/>
        </w:rPr>
        <w:t xml:space="preserve"> and alternatives in each use case (e.g.</w:t>
      </w:r>
      <w:r w:rsidR="000B5DAE">
        <w:rPr>
          <w:lang w:val="en-GB"/>
        </w:rPr>
        <w:t>,</w:t>
      </w:r>
      <w:r w:rsidR="00AA494B">
        <w:rPr>
          <w:lang w:val="en-GB"/>
        </w:rPr>
        <w:t xml:space="preserve"> possible </w:t>
      </w:r>
      <w:r w:rsidR="00D511B8">
        <w:rPr>
          <w:lang w:val="en-GB"/>
        </w:rPr>
        <w:t xml:space="preserve">model </w:t>
      </w:r>
      <w:r w:rsidR="00AA494B">
        <w:rPr>
          <w:lang w:val="en-GB"/>
        </w:rPr>
        <w:t>input/output).</w:t>
      </w:r>
      <w:bookmarkEnd w:id="3"/>
    </w:p>
    <w:p w14:paraId="1A6742CF" w14:textId="0B853F2C" w:rsidR="00220217" w:rsidRDefault="00220217" w:rsidP="00C54015">
      <w:pPr>
        <w:jc w:val="both"/>
        <w:rPr>
          <w:rFonts w:cs="Arial"/>
          <w:lang w:val="en-GB"/>
        </w:rPr>
      </w:pPr>
      <w:r>
        <w:rPr>
          <w:lang w:val="en-GB" w:eastAsia="ja-JP"/>
        </w:rPr>
        <w:t>Evaluation</w:t>
      </w:r>
      <w:r w:rsidR="00C07658">
        <w:rPr>
          <w:lang w:val="en-GB" w:eastAsia="ja-JP"/>
        </w:rPr>
        <w:t xml:space="preserve">s have not differentiated </w:t>
      </w:r>
      <w:r w:rsidR="00330229">
        <w:rPr>
          <w:lang w:val="en-GB" w:eastAsia="ja-JP"/>
        </w:rPr>
        <w:t xml:space="preserve">between </w:t>
      </w:r>
      <w:r w:rsidR="00C07658">
        <w:rPr>
          <w:lang w:val="en-GB" w:eastAsia="ja-JP"/>
        </w:rPr>
        <w:t>model</w:t>
      </w:r>
      <w:r w:rsidR="00330229">
        <w:rPr>
          <w:lang w:val="en-GB" w:eastAsia="ja-JP"/>
        </w:rPr>
        <w:t>s</w:t>
      </w:r>
      <w:r w:rsidR="00C07658">
        <w:rPr>
          <w:lang w:val="en-GB" w:eastAsia="ja-JP"/>
        </w:rPr>
        <w:t xml:space="preserve"> deployed at the </w:t>
      </w:r>
      <w:r w:rsidRPr="00D247C8">
        <w:rPr>
          <w:lang w:val="en-GB" w:eastAsia="ja-JP"/>
        </w:rPr>
        <w:t>NW</w:t>
      </w:r>
      <w:r>
        <w:rPr>
          <w:lang w:val="en-GB" w:eastAsia="ja-JP"/>
        </w:rPr>
        <w:t>-side</w:t>
      </w:r>
      <w:r w:rsidRPr="00D247C8">
        <w:rPr>
          <w:lang w:val="en-GB" w:eastAsia="ja-JP"/>
        </w:rPr>
        <w:t xml:space="preserve"> </w:t>
      </w:r>
      <w:r w:rsidR="00C07658">
        <w:rPr>
          <w:lang w:val="en-GB" w:eastAsia="ja-JP"/>
        </w:rPr>
        <w:t xml:space="preserve">or </w:t>
      </w:r>
      <w:r w:rsidRPr="00D247C8">
        <w:rPr>
          <w:lang w:val="en-GB" w:eastAsia="ja-JP"/>
        </w:rPr>
        <w:t>UE</w:t>
      </w:r>
      <w:r>
        <w:rPr>
          <w:lang w:val="en-GB" w:eastAsia="ja-JP"/>
        </w:rPr>
        <w:t>-side</w:t>
      </w:r>
      <w:r w:rsidR="00C07658">
        <w:rPr>
          <w:lang w:val="en-GB" w:eastAsia="ja-JP"/>
        </w:rPr>
        <w:t xml:space="preserve">. It is expected that </w:t>
      </w:r>
      <w:r>
        <w:rPr>
          <w:lang w:val="en-GB" w:eastAsia="ja-JP"/>
        </w:rPr>
        <w:t xml:space="preserve">similar AI/ML models can be </w:t>
      </w:r>
      <w:r w:rsidR="001D7187">
        <w:rPr>
          <w:lang w:val="en-GB" w:eastAsia="ja-JP"/>
        </w:rPr>
        <w:t>deployed to either side</w:t>
      </w:r>
      <w:r w:rsidRPr="00D247C8">
        <w:rPr>
          <w:lang w:val="en-GB" w:eastAsia="ja-JP"/>
        </w:rPr>
        <w:t xml:space="preserve">. The main difference </w:t>
      </w:r>
      <w:r w:rsidR="00372E4D">
        <w:rPr>
          <w:lang w:val="en-GB" w:eastAsia="ja-JP"/>
        </w:rPr>
        <w:t>between NW- and UE-sided AI/ML models relates to</w:t>
      </w:r>
      <w:r>
        <w:rPr>
          <w:lang w:val="en-GB" w:eastAsia="ja-JP"/>
        </w:rPr>
        <w:t xml:space="preserve"> potential </w:t>
      </w:r>
      <w:r w:rsidRPr="00D247C8">
        <w:rPr>
          <w:lang w:val="en-GB" w:eastAsia="ja-JP"/>
        </w:rPr>
        <w:t xml:space="preserve">specification impact and </w:t>
      </w:r>
      <w:r w:rsidR="00ED608C" w:rsidRPr="00D247C8">
        <w:rPr>
          <w:lang w:val="en-GB" w:eastAsia="ja-JP"/>
        </w:rPr>
        <w:t>signalling</w:t>
      </w:r>
      <w:r w:rsidRPr="00D247C8">
        <w:rPr>
          <w:lang w:val="en-GB" w:eastAsia="ja-JP"/>
        </w:rPr>
        <w:t xml:space="preserve"> overhead. </w:t>
      </w:r>
      <w:r>
        <w:rPr>
          <w:rFonts w:cs="Arial"/>
          <w:lang w:val="en-GB"/>
        </w:rPr>
        <w:t>Both UE</w:t>
      </w:r>
      <w:r w:rsidR="000C277F">
        <w:rPr>
          <w:rFonts w:cs="Arial"/>
          <w:lang w:val="en-GB"/>
        </w:rPr>
        <w:t>-</w:t>
      </w:r>
      <w:r>
        <w:rPr>
          <w:rFonts w:cs="Arial"/>
          <w:lang w:val="en-GB"/>
        </w:rPr>
        <w:t>side and NW</w:t>
      </w:r>
      <w:r w:rsidR="000C277F">
        <w:rPr>
          <w:rFonts w:cs="Arial"/>
          <w:lang w:val="en-GB"/>
        </w:rPr>
        <w:t>-</w:t>
      </w:r>
      <w:r>
        <w:rPr>
          <w:rFonts w:cs="Arial"/>
          <w:lang w:val="en-GB"/>
        </w:rPr>
        <w:t xml:space="preserve">side </w:t>
      </w:r>
      <w:r w:rsidR="000C277F">
        <w:rPr>
          <w:rFonts w:cs="Arial"/>
          <w:lang w:val="en-GB"/>
        </w:rPr>
        <w:t xml:space="preserve">AI/ML </w:t>
      </w:r>
      <w:r>
        <w:rPr>
          <w:rFonts w:cs="Arial"/>
          <w:lang w:val="en-GB"/>
        </w:rPr>
        <w:t xml:space="preserve">models should be supported, following </w:t>
      </w:r>
      <w:r w:rsidR="009F0724">
        <w:rPr>
          <w:rFonts w:cs="Arial"/>
          <w:lang w:val="en-GB"/>
        </w:rPr>
        <w:t xml:space="preserve">there </w:t>
      </w:r>
      <w:r w:rsidR="0029094D">
        <w:rPr>
          <w:rFonts w:cs="Arial"/>
          <w:lang w:val="en-GB"/>
        </w:rPr>
        <w:t xml:space="preserve">have not been any issues identified during the study item that </w:t>
      </w:r>
      <w:r w:rsidR="00C07658">
        <w:rPr>
          <w:rFonts w:cs="Arial"/>
          <w:lang w:val="en-GB"/>
        </w:rPr>
        <w:t xml:space="preserve">each side is </w:t>
      </w:r>
      <w:r w:rsidR="0029094D">
        <w:rPr>
          <w:rFonts w:cs="Arial"/>
          <w:lang w:val="en-GB"/>
        </w:rPr>
        <w:t xml:space="preserve">not </w:t>
      </w:r>
      <w:r w:rsidR="00C07658">
        <w:rPr>
          <w:rFonts w:cs="Arial"/>
          <w:lang w:val="en-GB"/>
        </w:rPr>
        <w:t>capable of collecting and deploying such models</w:t>
      </w:r>
      <w:r>
        <w:rPr>
          <w:rFonts w:cs="Arial"/>
          <w:lang w:val="en-GB"/>
        </w:rPr>
        <w:t>.</w:t>
      </w:r>
      <w:r w:rsidR="008B4B82">
        <w:rPr>
          <w:rFonts w:cs="Arial"/>
          <w:lang w:val="en-GB"/>
        </w:rPr>
        <w:t xml:space="preserve"> Furthermore, our view is that the model transfer discussion is not mature enough to motivate a study of model trained at </w:t>
      </w:r>
      <w:proofErr w:type="spellStart"/>
      <w:r w:rsidR="008B4B82">
        <w:rPr>
          <w:rFonts w:cs="Arial"/>
          <w:lang w:val="en-GB"/>
        </w:rPr>
        <w:t>gNB</w:t>
      </w:r>
      <w:proofErr w:type="spellEnd"/>
      <w:r w:rsidR="008B4B82">
        <w:rPr>
          <w:rFonts w:cs="Arial"/>
          <w:lang w:val="en-GB"/>
        </w:rPr>
        <w:t>-side and inference at UE.</w:t>
      </w:r>
    </w:p>
    <w:p w14:paraId="067ACC61" w14:textId="3DC56F9D" w:rsidR="00220217" w:rsidRDefault="00220217" w:rsidP="00220217">
      <w:pPr>
        <w:pStyle w:val="Proposal"/>
        <w:numPr>
          <w:ilvl w:val="0"/>
          <w:numId w:val="45"/>
        </w:numPr>
        <w:tabs>
          <w:tab w:val="clear" w:pos="567"/>
          <w:tab w:val="clear" w:pos="1304"/>
          <w:tab w:val="clear" w:pos="2268"/>
        </w:tabs>
        <w:overflowPunct w:val="0"/>
        <w:autoSpaceDE w:val="0"/>
        <w:autoSpaceDN w:val="0"/>
        <w:adjustRightInd w:val="0"/>
        <w:spacing w:line="240" w:lineRule="auto"/>
        <w:ind w:left="1530" w:hanging="1530"/>
        <w:textAlignment w:val="baseline"/>
        <w:rPr>
          <w:lang w:val="en-GB"/>
        </w:rPr>
      </w:pPr>
      <w:bookmarkStart w:id="4" w:name="_Toc140161900"/>
      <w:bookmarkStart w:id="5" w:name="_Toc142658604"/>
      <w:r>
        <w:rPr>
          <w:lang w:val="en-GB"/>
        </w:rPr>
        <w:t xml:space="preserve">Support both UE-side model and </w:t>
      </w:r>
      <w:proofErr w:type="spellStart"/>
      <w:r>
        <w:rPr>
          <w:lang w:val="en-GB"/>
        </w:rPr>
        <w:t>gNB</w:t>
      </w:r>
      <w:proofErr w:type="spellEnd"/>
      <w:r>
        <w:rPr>
          <w:lang w:val="en-GB"/>
        </w:rPr>
        <w:t>-side model in Rel-19 work item</w:t>
      </w:r>
      <w:r w:rsidR="003739D2">
        <w:rPr>
          <w:lang w:val="en-GB"/>
        </w:rPr>
        <w:t xml:space="preserve">, </w:t>
      </w:r>
      <w:bookmarkEnd w:id="4"/>
      <w:r w:rsidR="003739D2">
        <w:rPr>
          <w:lang w:val="en-GB"/>
        </w:rPr>
        <w:t>w</w:t>
      </w:r>
      <w:r w:rsidR="00034D2C">
        <w:rPr>
          <w:lang w:val="en-GB"/>
        </w:rPr>
        <w:t xml:space="preserve">here training </w:t>
      </w:r>
      <w:r w:rsidR="00034D2C" w:rsidRPr="00E87090">
        <w:rPr>
          <w:lang w:val="en-GB"/>
        </w:rPr>
        <w:t>and inference is done in the same node.</w:t>
      </w:r>
      <w:bookmarkEnd w:id="5"/>
    </w:p>
    <w:p w14:paraId="0523271D" w14:textId="4DC08C73" w:rsidR="00424CA5" w:rsidRDefault="002E7A8B" w:rsidP="00C54015">
      <w:pPr>
        <w:pStyle w:val="BodyText"/>
        <w:rPr>
          <w:rFonts w:eastAsia="Microsoft YaHei UI"/>
          <w:color w:val="000000"/>
        </w:rPr>
      </w:pPr>
      <w:r>
        <w:rPr>
          <w:lang w:val="en-GB" w:eastAsia="ja-JP"/>
        </w:rPr>
        <w:t>For BM-Case1 (spatial beam prediction), the</w:t>
      </w:r>
      <w:r w:rsidR="00A1755D">
        <w:rPr>
          <w:lang w:val="en-GB" w:eastAsia="ja-JP"/>
        </w:rPr>
        <w:t xml:space="preserve"> observations captured in </w:t>
      </w:r>
      <w:r w:rsidR="00A1755D" w:rsidRPr="00E87090">
        <w:rPr>
          <w:lang w:val="en-GB" w:eastAsia="ja-JP"/>
        </w:rPr>
        <w:t>[</w:t>
      </w:r>
      <w:r w:rsidR="00400B3E" w:rsidRPr="00C54015">
        <w:rPr>
          <w:lang w:val="en-GB" w:eastAsia="ja-JP"/>
        </w:rPr>
        <w:t>R1-</w:t>
      </w:r>
      <w:r w:rsidR="00400B3E" w:rsidRPr="00E87090">
        <w:rPr>
          <w:lang w:val="en-GB" w:eastAsia="ja-JP"/>
        </w:rPr>
        <w:t>2306199</w:t>
      </w:r>
      <w:r w:rsidR="00A1755D" w:rsidRPr="00E87090">
        <w:rPr>
          <w:lang w:val="en-GB" w:eastAsia="ja-JP"/>
        </w:rPr>
        <w:t>]</w:t>
      </w:r>
      <w:r>
        <w:rPr>
          <w:lang w:val="en-GB" w:eastAsia="ja-JP"/>
        </w:rPr>
        <w:t xml:space="preserve"> </w:t>
      </w:r>
      <w:r w:rsidR="00A1755D">
        <w:rPr>
          <w:lang w:val="en-GB" w:eastAsia="ja-JP"/>
        </w:rPr>
        <w:t xml:space="preserve">show that </w:t>
      </w:r>
      <w:r w:rsidR="00A1755D" w:rsidRPr="00587D3C">
        <w:rPr>
          <w:rFonts w:eastAsia="Microsoft YaHei UI"/>
          <w:color w:val="000000"/>
        </w:rPr>
        <w:t>AI/ML</w:t>
      </w:r>
      <w:r>
        <w:rPr>
          <w:rFonts w:eastAsia="Microsoft YaHei UI"/>
          <w:color w:val="000000"/>
        </w:rPr>
        <w:t>-based solutions</w:t>
      </w:r>
      <w:r w:rsidR="00A1755D" w:rsidRPr="00587D3C">
        <w:rPr>
          <w:rFonts w:eastAsia="Microsoft YaHei UI"/>
          <w:color w:val="000000"/>
        </w:rPr>
        <w:t xml:space="preserve"> can provide good beam prediction performance with </w:t>
      </w:r>
      <w:r w:rsidR="00BE087D">
        <w:rPr>
          <w:rFonts w:eastAsia="Microsoft YaHei UI"/>
          <w:color w:val="000000"/>
        </w:rPr>
        <w:t>reduced</w:t>
      </w:r>
      <w:r w:rsidR="00BE087D" w:rsidRPr="00587D3C">
        <w:rPr>
          <w:rFonts w:eastAsia="Microsoft YaHei UI"/>
          <w:color w:val="000000"/>
        </w:rPr>
        <w:t xml:space="preserve"> </w:t>
      </w:r>
      <w:r w:rsidR="00A1755D" w:rsidRPr="00587D3C">
        <w:rPr>
          <w:rFonts w:eastAsia="Microsoft YaHei UI"/>
          <w:color w:val="000000"/>
        </w:rPr>
        <w:t>measurement/RS overhead</w:t>
      </w:r>
      <w:r w:rsidR="00A1755D">
        <w:rPr>
          <w:rFonts w:eastAsia="Microsoft YaHei UI"/>
          <w:color w:val="000000"/>
        </w:rPr>
        <w:t xml:space="preserve">. </w:t>
      </w:r>
      <w:r w:rsidR="002E16E0">
        <w:rPr>
          <w:rFonts w:eastAsia="Microsoft YaHei UI"/>
          <w:color w:val="000000"/>
        </w:rPr>
        <w:t xml:space="preserve">However, the </w:t>
      </w:r>
      <w:r w:rsidR="00A1755D">
        <w:rPr>
          <w:rFonts w:eastAsia="Microsoft YaHei UI"/>
          <w:color w:val="000000"/>
        </w:rPr>
        <w:t xml:space="preserve">performance gain </w:t>
      </w:r>
      <w:r w:rsidR="002E16E0">
        <w:rPr>
          <w:rFonts w:eastAsia="Microsoft YaHei UI"/>
          <w:color w:val="000000"/>
        </w:rPr>
        <w:t xml:space="preserve">appears to be </w:t>
      </w:r>
      <w:r w:rsidR="00A1755D">
        <w:rPr>
          <w:rFonts w:eastAsia="Microsoft YaHei UI"/>
          <w:color w:val="000000"/>
        </w:rPr>
        <w:t xml:space="preserve">highly </w:t>
      </w:r>
      <w:r w:rsidR="0002656A">
        <w:rPr>
          <w:rFonts w:eastAsia="Microsoft YaHei UI"/>
          <w:color w:val="000000"/>
        </w:rPr>
        <w:t>dependent</w:t>
      </w:r>
      <w:r w:rsidR="00A1755D">
        <w:rPr>
          <w:rFonts w:eastAsia="Microsoft YaHei UI"/>
          <w:color w:val="000000"/>
        </w:rPr>
        <w:t xml:space="preserve"> on the</w:t>
      </w:r>
      <w:r w:rsidR="002E16E0">
        <w:rPr>
          <w:rFonts w:eastAsia="Microsoft YaHei UI"/>
          <w:color w:val="000000"/>
        </w:rPr>
        <w:t xml:space="preserve"> evaluation</w:t>
      </w:r>
      <w:r w:rsidR="00A1755D">
        <w:rPr>
          <w:rFonts w:eastAsia="Microsoft YaHei UI"/>
          <w:color w:val="000000"/>
        </w:rPr>
        <w:t xml:space="preserve"> assumptions</w:t>
      </w:r>
      <w:r w:rsidR="002E16E0">
        <w:rPr>
          <w:rFonts w:eastAsia="Microsoft YaHei UI"/>
          <w:color w:val="000000"/>
        </w:rPr>
        <w:t xml:space="preserve">; </w:t>
      </w:r>
      <w:r w:rsidR="00A1755D">
        <w:rPr>
          <w:rFonts w:eastAsia="Microsoft YaHei UI"/>
          <w:color w:val="000000"/>
        </w:rPr>
        <w:t>for example</w:t>
      </w:r>
      <w:r w:rsidR="00A5366E">
        <w:rPr>
          <w:rFonts w:eastAsia="Microsoft YaHei UI"/>
          <w:color w:val="000000"/>
        </w:rPr>
        <w:t>,</w:t>
      </w:r>
      <w:r w:rsidR="00A1755D">
        <w:rPr>
          <w:rFonts w:eastAsia="Microsoft YaHei UI"/>
          <w:color w:val="000000"/>
        </w:rPr>
        <w:t xml:space="preserve"> </w:t>
      </w:r>
      <w:r w:rsidR="002E16E0">
        <w:rPr>
          <w:rFonts w:eastAsia="Microsoft YaHei UI"/>
          <w:color w:val="000000"/>
        </w:rPr>
        <w:t xml:space="preserve">the </w:t>
      </w:r>
      <w:r w:rsidR="00A1755D">
        <w:rPr>
          <w:rFonts w:eastAsia="Microsoft YaHei UI"/>
          <w:color w:val="000000"/>
        </w:rPr>
        <w:t>beam pattern</w:t>
      </w:r>
      <w:r w:rsidR="00A5366E">
        <w:rPr>
          <w:rFonts w:eastAsia="Microsoft YaHei UI"/>
          <w:color w:val="000000"/>
        </w:rPr>
        <w:t xml:space="preserve">, </w:t>
      </w:r>
      <w:r w:rsidR="007E6FCE">
        <w:rPr>
          <w:rFonts w:eastAsia="Microsoft YaHei UI"/>
          <w:color w:val="000000"/>
        </w:rPr>
        <w:t>model selection</w:t>
      </w:r>
      <w:r w:rsidR="00A5366E">
        <w:rPr>
          <w:rFonts w:eastAsia="Microsoft YaHei UI"/>
          <w:color w:val="000000"/>
        </w:rPr>
        <w:t>,</w:t>
      </w:r>
      <w:r w:rsidR="007E6FCE">
        <w:rPr>
          <w:rFonts w:eastAsia="Microsoft YaHei UI"/>
          <w:color w:val="000000"/>
        </w:rPr>
        <w:t xml:space="preserve"> and training</w:t>
      </w:r>
      <w:r w:rsidR="002E16E0">
        <w:rPr>
          <w:rFonts w:eastAsia="Microsoft YaHei UI"/>
          <w:color w:val="000000"/>
        </w:rPr>
        <w:t xml:space="preserve"> methodology all impact AI/ML performance</w:t>
      </w:r>
      <w:r w:rsidR="007E6FCE">
        <w:rPr>
          <w:rFonts w:eastAsia="Microsoft YaHei UI"/>
          <w:color w:val="000000"/>
        </w:rPr>
        <w:t xml:space="preserve">. Some companies </w:t>
      </w:r>
      <w:r w:rsidR="00CB75E6">
        <w:rPr>
          <w:rFonts w:eastAsia="Microsoft YaHei UI"/>
          <w:color w:val="000000"/>
        </w:rPr>
        <w:t xml:space="preserve">report </w:t>
      </w:r>
      <w:r w:rsidR="0002656A">
        <w:rPr>
          <w:rFonts w:eastAsia="Microsoft YaHei UI"/>
          <w:color w:val="000000"/>
        </w:rPr>
        <w:t xml:space="preserve">50-60% </w:t>
      </w:r>
      <w:r w:rsidR="00CB75E6">
        <w:rPr>
          <w:rFonts w:eastAsia="Microsoft YaHei UI"/>
          <w:color w:val="000000"/>
        </w:rPr>
        <w:t xml:space="preserve">beam prediction </w:t>
      </w:r>
      <w:r w:rsidR="0002656A">
        <w:rPr>
          <w:rFonts w:eastAsia="Microsoft YaHei UI"/>
          <w:color w:val="000000"/>
        </w:rPr>
        <w:t>accuracy</w:t>
      </w:r>
      <w:r w:rsidR="00FC478D">
        <w:rPr>
          <w:rFonts w:eastAsia="Microsoft YaHei UI"/>
          <w:color w:val="000000"/>
        </w:rPr>
        <w:t>,</w:t>
      </w:r>
      <w:r w:rsidR="0002656A">
        <w:rPr>
          <w:rFonts w:eastAsia="Microsoft YaHei UI"/>
          <w:color w:val="000000"/>
        </w:rPr>
        <w:t xml:space="preserve"> while other companies </w:t>
      </w:r>
      <w:r w:rsidR="00CB75E6">
        <w:rPr>
          <w:rFonts w:eastAsia="Microsoft YaHei UI"/>
          <w:color w:val="000000"/>
        </w:rPr>
        <w:t>report</w:t>
      </w:r>
      <w:r w:rsidR="0002656A">
        <w:rPr>
          <w:rFonts w:eastAsia="Microsoft YaHei UI"/>
          <w:color w:val="000000"/>
        </w:rPr>
        <w:t xml:space="preserve"> </w:t>
      </w:r>
      <w:r w:rsidR="00111FAB">
        <w:rPr>
          <w:rFonts w:eastAsia="Microsoft YaHei UI"/>
          <w:color w:val="000000"/>
        </w:rPr>
        <w:t>&gt;</w:t>
      </w:r>
      <w:r w:rsidR="0002656A">
        <w:rPr>
          <w:rFonts w:eastAsia="Microsoft YaHei UI"/>
          <w:color w:val="000000"/>
        </w:rPr>
        <w:t>80% accuracy.</w:t>
      </w:r>
      <w:r w:rsidR="003316D4">
        <w:rPr>
          <w:rFonts w:eastAsia="Microsoft YaHei UI"/>
          <w:color w:val="000000"/>
        </w:rPr>
        <w:t xml:space="preserve"> </w:t>
      </w:r>
    </w:p>
    <w:p w14:paraId="56B00801" w14:textId="51B05E3D" w:rsidR="00A73EBE" w:rsidRDefault="00E20D81" w:rsidP="00C54015">
      <w:pPr>
        <w:pStyle w:val="BodyText"/>
        <w:rPr>
          <w:rFonts w:eastAsia="Microsoft YaHei UI"/>
          <w:color w:val="000000"/>
        </w:rPr>
      </w:pPr>
      <w:r>
        <w:rPr>
          <w:rFonts w:eastAsia="Microsoft YaHei UI"/>
          <w:color w:val="000000"/>
        </w:rPr>
        <w:t xml:space="preserve">In our view, </w:t>
      </w:r>
      <w:r w:rsidR="00A73EBE">
        <w:rPr>
          <w:rFonts w:eastAsia="Microsoft YaHei UI"/>
          <w:color w:val="000000"/>
        </w:rPr>
        <w:t xml:space="preserve">it is not clear whether AI/ML offers potential gains for </w:t>
      </w:r>
      <w:r w:rsidR="00424CA5">
        <w:rPr>
          <w:rFonts w:eastAsia="Microsoft YaHei UI"/>
          <w:color w:val="000000"/>
        </w:rPr>
        <w:t>BM-Case2 (temporal beam prediction</w:t>
      </w:r>
      <w:r w:rsidR="00A73EBE">
        <w:rPr>
          <w:rFonts w:eastAsia="Microsoft YaHei UI"/>
          <w:color w:val="000000"/>
        </w:rPr>
        <w:t>)</w:t>
      </w:r>
      <w:r w:rsidR="00C07658">
        <w:rPr>
          <w:rFonts w:eastAsia="Microsoft YaHei UI"/>
          <w:color w:val="000000"/>
        </w:rPr>
        <w:t>.</w:t>
      </w:r>
      <w:r w:rsidR="001A5C7C">
        <w:rPr>
          <w:rFonts w:eastAsia="Microsoft YaHei UI"/>
          <w:color w:val="000000"/>
        </w:rPr>
        <w:t xml:space="preserve"> </w:t>
      </w:r>
    </w:p>
    <w:p w14:paraId="28E25DFC" w14:textId="0659CB67" w:rsidR="00FA2325" w:rsidRPr="00C54015" w:rsidRDefault="00AB174B" w:rsidP="00C54015">
      <w:pPr>
        <w:pStyle w:val="BodyText"/>
        <w:rPr>
          <w:rFonts w:cs="Arial"/>
        </w:rPr>
      </w:pPr>
      <w:r>
        <w:rPr>
          <w:rFonts w:cs="Arial"/>
        </w:rPr>
        <w:t xml:space="preserve">The feasibility of TX/RX beam </w:t>
      </w:r>
      <w:r w:rsidRPr="7BD0466D">
        <w:rPr>
          <w:rFonts w:cs="Arial"/>
        </w:rPr>
        <w:t xml:space="preserve">pair </w:t>
      </w:r>
      <w:r>
        <w:rPr>
          <w:rFonts w:cs="Arial"/>
        </w:rPr>
        <w:t>prediction has</w:t>
      </w:r>
      <w:r w:rsidR="001A5C7C">
        <w:rPr>
          <w:rFonts w:cs="Arial"/>
        </w:rPr>
        <w:t xml:space="preserve"> not been addressed properly. It is preferable that such sub use case could continue in a future study item. </w:t>
      </w:r>
    </w:p>
    <w:p w14:paraId="2B548F67" w14:textId="61274708" w:rsidR="00C07658" w:rsidRDefault="00C07658" w:rsidP="009056AB">
      <w:pPr>
        <w:pStyle w:val="Observation"/>
        <w:rPr>
          <w:lang w:val="en-GB"/>
        </w:rPr>
      </w:pPr>
      <w:bookmarkStart w:id="6" w:name="_Toc142658628"/>
      <w:r>
        <w:rPr>
          <w:lang w:val="en-GB"/>
        </w:rPr>
        <w:t xml:space="preserve">No results for temporal beam prediction </w:t>
      </w:r>
      <w:r w:rsidR="00B25A65">
        <w:rPr>
          <w:lang w:val="en-GB"/>
        </w:rPr>
        <w:t>are</w:t>
      </w:r>
      <w:r>
        <w:rPr>
          <w:lang w:val="en-GB"/>
        </w:rPr>
        <w:t xml:space="preserve"> captured in the chairmen </w:t>
      </w:r>
      <w:proofErr w:type="gramStart"/>
      <w:r>
        <w:rPr>
          <w:lang w:val="en-GB"/>
        </w:rPr>
        <w:t>notes</w:t>
      </w:r>
      <w:bookmarkEnd w:id="6"/>
      <w:proofErr w:type="gramEnd"/>
    </w:p>
    <w:p w14:paraId="04A811D6" w14:textId="2A27A4DA" w:rsidR="00A1755D" w:rsidRPr="00D511B8" w:rsidRDefault="00C07658" w:rsidP="00C54015">
      <w:pPr>
        <w:pStyle w:val="Proposal"/>
        <w:numPr>
          <w:ilvl w:val="0"/>
          <w:numId w:val="45"/>
        </w:numPr>
        <w:tabs>
          <w:tab w:val="clear" w:pos="567"/>
          <w:tab w:val="clear" w:pos="1304"/>
          <w:tab w:val="clear" w:pos="2268"/>
        </w:tabs>
        <w:overflowPunct w:val="0"/>
        <w:autoSpaceDE w:val="0"/>
        <w:autoSpaceDN w:val="0"/>
        <w:adjustRightInd w:val="0"/>
        <w:spacing w:line="240" w:lineRule="auto"/>
        <w:ind w:left="1530" w:hanging="1530"/>
        <w:textAlignment w:val="baseline"/>
        <w:rPr>
          <w:lang w:val="en-GB"/>
        </w:rPr>
      </w:pPr>
      <w:bookmarkStart w:id="7" w:name="_Toc142658605"/>
      <w:r>
        <w:rPr>
          <w:lang w:val="en-GB"/>
        </w:rPr>
        <w:t xml:space="preserve">Consider </w:t>
      </w:r>
      <w:r w:rsidR="00ED608C">
        <w:rPr>
          <w:lang w:val="en-GB"/>
        </w:rPr>
        <w:t>spatial</w:t>
      </w:r>
      <w:r w:rsidR="001A5C7C">
        <w:rPr>
          <w:lang w:val="en-GB"/>
        </w:rPr>
        <w:t xml:space="preserve"> TX</w:t>
      </w:r>
      <w:r w:rsidR="00ED608C">
        <w:rPr>
          <w:lang w:val="en-GB"/>
        </w:rPr>
        <w:t xml:space="preserve"> beam prediction for the Rel-19 work </w:t>
      </w:r>
      <w:r w:rsidR="008D5486">
        <w:rPr>
          <w:lang w:val="en-GB"/>
        </w:rPr>
        <w:t>item.</w:t>
      </w:r>
      <w:bookmarkEnd w:id="7"/>
    </w:p>
    <w:p w14:paraId="15D66C46" w14:textId="4AA3844F" w:rsidR="005D7F98" w:rsidRDefault="00220217" w:rsidP="00C54015">
      <w:pPr>
        <w:jc w:val="both"/>
        <w:rPr>
          <w:lang w:val="en-GB" w:eastAsia="ja-JP"/>
        </w:rPr>
      </w:pPr>
      <w:r>
        <w:rPr>
          <w:lang w:val="en-GB" w:eastAsia="ja-JP"/>
        </w:rPr>
        <w:t xml:space="preserve">In the study item, many variations have been evaluated for the </w:t>
      </w:r>
      <w:r w:rsidR="00FA2325">
        <w:rPr>
          <w:lang w:val="en-GB" w:eastAsia="ja-JP"/>
        </w:rPr>
        <w:t xml:space="preserve">beam </w:t>
      </w:r>
      <w:r w:rsidR="00242814">
        <w:rPr>
          <w:lang w:val="en-GB" w:eastAsia="ja-JP"/>
        </w:rPr>
        <w:t>management</w:t>
      </w:r>
      <w:r>
        <w:rPr>
          <w:lang w:val="en-GB" w:eastAsia="ja-JP"/>
        </w:rPr>
        <w:t xml:space="preserve"> use case. The</w:t>
      </w:r>
      <w:r w:rsidR="00375C43">
        <w:rPr>
          <w:lang w:val="en-GB" w:eastAsia="ja-JP"/>
        </w:rPr>
        <w:t xml:space="preserve"> evaluations so far have mainly considered having the RSRP as input for the AI/ML model. </w:t>
      </w:r>
      <w:r w:rsidR="005D7F98">
        <w:rPr>
          <w:lang w:val="en-GB" w:eastAsia="ja-JP"/>
        </w:rPr>
        <w:t>Hence</w:t>
      </w:r>
      <w:r w:rsidR="007B6663">
        <w:rPr>
          <w:lang w:val="en-GB" w:eastAsia="ja-JP"/>
        </w:rPr>
        <w:t>,</w:t>
      </w:r>
      <w:r w:rsidR="005D7F98">
        <w:rPr>
          <w:lang w:val="en-GB" w:eastAsia="ja-JP"/>
        </w:rPr>
        <w:t xml:space="preserve"> we propose the following</w:t>
      </w:r>
      <w:r w:rsidR="005960A0">
        <w:rPr>
          <w:lang w:val="en-GB" w:eastAsia="ja-JP"/>
        </w:rPr>
        <w:t xml:space="preserve"> to reduce the </w:t>
      </w:r>
      <w:r w:rsidR="0011732A">
        <w:rPr>
          <w:lang w:val="en-GB" w:eastAsia="ja-JP"/>
        </w:rPr>
        <w:t>workload</w:t>
      </w:r>
      <w:r w:rsidR="005960A0">
        <w:rPr>
          <w:lang w:val="en-GB" w:eastAsia="ja-JP"/>
        </w:rPr>
        <w:t xml:space="preserve"> in Rel-19</w:t>
      </w:r>
      <w:r w:rsidR="003D3E55">
        <w:rPr>
          <w:lang w:val="en-GB" w:eastAsia="ja-JP"/>
        </w:rPr>
        <w:t>:</w:t>
      </w:r>
    </w:p>
    <w:p w14:paraId="002C66C0" w14:textId="7320AD3D" w:rsidR="00220217" w:rsidRPr="005960A0" w:rsidRDefault="0011732A" w:rsidP="00C54015">
      <w:pPr>
        <w:pStyle w:val="Proposal"/>
        <w:numPr>
          <w:ilvl w:val="0"/>
          <w:numId w:val="45"/>
        </w:numPr>
        <w:tabs>
          <w:tab w:val="clear" w:pos="567"/>
          <w:tab w:val="clear" w:pos="1304"/>
          <w:tab w:val="clear" w:pos="2268"/>
        </w:tabs>
        <w:overflowPunct w:val="0"/>
        <w:autoSpaceDE w:val="0"/>
        <w:autoSpaceDN w:val="0"/>
        <w:adjustRightInd w:val="0"/>
        <w:spacing w:line="240" w:lineRule="auto"/>
        <w:ind w:left="1530" w:hanging="1530"/>
        <w:textAlignment w:val="baseline"/>
        <w:rPr>
          <w:lang w:val="en-GB"/>
        </w:rPr>
      </w:pPr>
      <w:bookmarkStart w:id="8" w:name="_Toc142658606"/>
      <w:r>
        <w:rPr>
          <w:lang w:val="en-GB"/>
        </w:rPr>
        <w:t>Focus on</w:t>
      </w:r>
      <w:r w:rsidR="005960A0">
        <w:rPr>
          <w:lang w:val="en-GB"/>
        </w:rPr>
        <w:t xml:space="preserve"> UE</w:t>
      </w:r>
      <w:r w:rsidR="00421551">
        <w:rPr>
          <w:lang w:val="en-GB"/>
        </w:rPr>
        <w:t xml:space="preserve"> L1-RSRP </w:t>
      </w:r>
      <w:r w:rsidR="005960A0">
        <w:rPr>
          <w:lang w:val="en-GB"/>
        </w:rPr>
        <w:t>measurement</w:t>
      </w:r>
      <w:r w:rsidR="00421551">
        <w:rPr>
          <w:lang w:val="en-GB"/>
        </w:rPr>
        <w:t xml:space="preserve"> as input </w:t>
      </w:r>
      <w:r w:rsidR="005960A0">
        <w:rPr>
          <w:lang w:val="en-GB"/>
        </w:rPr>
        <w:t>data</w:t>
      </w:r>
      <w:r w:rsidR="00421551">
        <w:rPr>
          <w:lang w:val="en-GB"/>
        </w:rPr>
        <w:t xml:space="preserve"> for a Rel-19 work item.</w:t>
      </w:r>
      <w:bookmarkEnd w:id="8"/>
    </w:p>
    <w:p w14:paraId="426E89D9" w14:textId="77777777" w:rsidR="00220217" w:rsidRDefault="00220217" w:rsidP="00C54015">
      <w:pPr>
        <w:pStyle w:val="Heading2"/>
      </w:pPr>
      <w:r w:rsidRPr="006422CC">
        <w:t>Proposed</w:t>
      </w:r>
      <w:r>
        <w:t xml:space="preserve"> organization for a Work Item phase</w:t>
      </w:r>
    </w:p>
    <w:p w14:paraId="25AB2938" w14:textId="77777777" w:rsidR="00220217" w:rsidRPr="00D247C8" w:rsidRDefault="00220217" w:rsidP="00C54015">
      <w:pPr>
        <w:jc w:val="both"/>
        <w:rPr>
          <w:lang w:val="en-GB" w:eastAsia="ja-JP"/>
        </w:rPr>
      </w:pPr>
      <w:r w:rsidRPr="00D247C8">
        <w:rPr>
          <w:lang w:val="en-GB" w:eastAsia="ja-JP"/>
        </w:rPr>
        <w:t>Using AI/ML for the physical layer and specifying solutions in 3GPP is a rather new topic and comes with new challenges. During the Rel-18 SI phase, the so</w:t>
      </w:r>
      <w:r>
        <w:rPr>
          <w:lang w:val="en-GB" w:eastAsia="ja-JP"/>
        </w:rPr>
        <w:t>-</w:t>
      </w:r>
      <w:r w:rsidRPr="00D247C8">
        <w:rPr>
          <w:lang w:val="en-GB" w:eastAsia="ja-JP"/>
        </w:rPr>
        <w:t>called general aspects agenda item has proven to be a good basis for discussions about generic AI/ML aspects. Use case specific challenges have been based on the general and common discussions and elaborated on in more detail in the use case specific agenda items.</w:t>
      </w:r>
    </w:p>
    <w:p w14:paraId="325913F9" w14:textId="77777777" w:rsidR="00220217" w:rsidRPr="00D247C8" w:rsidRDefault="00220217" w:rsidP="00C54015">
      <w:pPr>
        <w:jc w:val="both"/>
        <w:rPr>
          <w:lang w:val="en-GB" w:eastAsia="ja-JP"/>
        </w:rPr>
      </w:pPr>
      <w:r w:rsidRPr="00D247C8">
        <w:rPr>
          <w:lang w:val="en-GB" w:eastAsia="ja-JP"/>
        </w:rPr>
        <w:t>Since the knowledge level of AI/ML for the physical layer is still in its early phase, our strong view is that a potential Rel-19 work item shall be organized in a similar manner as the Rel-18 study item</w:t>
      </w:r>
      <w:r>
        <w:rPr>
          <w:lang w:val="en-GB" w:eastAsia="ja-JP"/>
        </w:rPr>
        <w:t xml:space="preserve">; that is, </w:t>
      </w:r>
      <w:r w:rsidRPr="00D247C8">
        <w:rPr>
          <w:lang w:val="en-GB" w:eastAsia="ja-JP"/>
        </w:rPr>
        <w:t>create one work item for all use cases for AI/ML for the physical layer.</w:t>
      </w:r>
    </w:p>
    <w:p w14:paraId="1E600E00" w14:textId="77777777" w:rsidR="00220217" w:rsidRDefault="00220217" w:rsidP="00C54015">
      <w:pPr>
        <w:jc w:val="both"/>
        <w:rPr>
          <w:lang w:val="en-GB" w:eastAsia="ja-JP"/>
        </w:rPr>
      </w:pPr>
      <w:r w:rsidRPr="00D247C8">
        <w:rPr>
          <w:lang w:val="en-GB" w:eastAsia="ja-JP"/>
        </w:rPr>
        <w:t>Based on the discussions from the 3GPP Rel-19 WS in June, there is strong support for continuing with a</w:t>
      </w:r>
      <w:r>
        <w:rPr>
          <w:lang w:val="en-GB" w:eastAsia="ja-JP"/>
        </w:rPr>
        <w:t>n AI for NR air interface</w:t>
      </w:r>
      <w:r w:rsidRPr="00D247C8">
        <w:rPr>
          <w:lang w:val="en-GB" w:eastAsia="ja-JP"/>
        </w:rPr>
        <w:t xml:space="preserve"> study item in Rel-19 to</w:t>
      </w:r>
      <w:r>
        <w:rPr>
          <w:lang w:val="en-GB" w:eastAsia="ja-JP"/>
        </w:rPr>
        <w:t>, for example,</w:t>
      </w:r>
      <w:r w:rsidRPr="00D247C8">
        <w:rPr>
          <w:lang w:val="en-GB" w:eastAsia="ja-JP"/>
        </w:rPr>
        <w:t xml:space="preserve"> study </w:t>
      </w:r>
      <w:r>
        <w:rPr>
          <w:lang w:val="en-GB" w:eastAsia="ja-JP"/>
        </w:rPr>
        <w:t>new</w:t>
      </w:r>
      <w:r w:rsidRPr="00D247C8">
        <w:rPr>
          <w:lang w:val="en-GB" w:eastAsia="ja-JP"/>
        </w:rPr>
        <w:t xml:space="preserve"> use cases and continue with use cases that are not mature enough yet for the work item phase. Having a study item and work item in parallel gives even more motivation to keep all AI/ML for physical layers collected in one study and work item group.</w:t>
      </w:r>
    </w:p>
    <w:p w14:paraId="624E5551" w14:textId="08ECF777" w:rsidR="00220217" w:rsidRPr="00FB78E8" w:rsidRDefault="00220217" w:rsidP="00C54015">
      <w:pPr>
        <w:pStyle w:val="Proposal"/>
        <w:numPr>
          <w:ilvl w:val="0"/>
          <w:numId w:val="45"/>
        </w:numPr>
        <w:tabs>
          <w:tab w:val="clear" w:pos="567"/>
          <w:tab w:val="clear" w:pos="1304"/>
          <w:tab w:val="clear" w:pos="2268"/>
        </w:tabs>
        <w:overflowPunct w:val="0"/>
        <w:autoSpaceDE w:val="0"/>
        <w:autoSpaceDN w:val="0"/>
        <w:adjustRightInd w:val="0"/>
        <w:spacing w:line="240" w:lineRule="auto"/>
        <w:ind w:left="1530" w:hanging="1530"/>
        <w:textAlignment w:val="baseline"/>
      </w:pPr>
      <w:bookmarkStart w:id="9" w:name="_Toc140161904"/>
      <w:bookmarkStart w:id="10" w:name="_Toc142658607"/>
      <w:r>
        <w:rPr>
          <w:lang w:val="en-GB"/>
        </w:rPr>
        <w:lastRenderedPageBreak/>
        <w:t>Keep all AI PHY use cases that are mature enough for normative work in one single work item in Rel-19.</w:t>
      </w:r>
      <w:bookmarkEnd w:id="9"/>
      <w:bookmarkEnd w:id="10"/>
    </w:p>
    <w:p w14:paraId="6B42AA67" w14:textId="035923D0" w:rsidR="00A841B2" w:rsidRDefault="008E0006" w:rsidP="00A841B2">
      <w:pPr>
        <w:pStyle w:val="Heading1"/>
      </w:pPr>
      <w:r>
        <w:t>Potential spec</w:t>
      </w:r>
      <w:r w:rsidR="00E4051E">
        <w:t>ification</w:t>
      </w:r>
      <w:r>
        <w:t xml:space="preserve"> impacts</w:t>
      </w:r>
      <w:r w:rsidR="00A841B2" w:rsidRPr="00B15BA1">
        <w:t xml:space="preserve"> </w:t>
      </w:r>
    </w:p>
    <w:p w14:paraId="0F33979E" w14:textId="36AD331F" w:rsidR="00297CCD" w:rsidRDefault="00C246FE" w:rsidP="00910CD7">
      <w:pPr>
        <w:pStyle w:val="Heading2"/>
      </w:pPr>
      <w:r>
        <w:t>Training</w:t>
      </w:r>
      <w:r w:rsidR="00297CCD">
        <w:t xml:space="preserve"> data collection</w:t>
      </w:r>
      <w:r w:rsidR="00C0637B">
        <w:t xml:space="preserve"> </w:t>
      </w:r>
      <w:r>
        <w:t>for NW-sided models</w:t>
      </w:r>
    </w:p>
    <w:p w14:paraId="11EEDE11" w14:textId="09BED094" w:rsidR="00BE3D10" w:rsidRDefault="00BE3D10" w:rsidP="00BE3D10">
      <w:pPr>
        <w:pStyle w:val="ListParagraph"/>
        <w:ind w:left="0"/>
        <w:jc w:val="both"/>
        <w:rPr>
          <w:rFonts w:asciiTheme="minorHAnsi" w:hAnsiTheme="minorHAnsi" w:cstheme="minorHAnsi"/>
          <w:lang w:val="en-AU"/>
        </w:rPr>
      </w:pPr>
      <w:r>
        <w:rPr>
          <w:rFonts w:ascii="Arial" w:hAnsi="Arial" w:cs="Arial"/>
          <w:sz w:val="20"/>
          <w:szCs w:val="20"/>
          <w:lang w:val="en-AU"/>
        </w:rPr>
        <w:t>The following agreements are made regarding data collection for of NW-side models for beam management use cases:</w:t>
      </w:r>
    </w:p>
    <w:p w14:paraId="7D8C64EE" w14:textId="77777777" w:rsidR="004C6706" w:rsidRPr="00021FAB" w:rsidRDefault="004C6706" w:rsidP="004C6706">
      <w:pPr>
        <w:rPr>
          <w:sz w:val="16"/>
          <w:szCs w:val="20"/>
          <w:lang w:val="en-GB" w:eastAsia="ja-JP"/>
        </w:rPr>
      </w:pPr>
    </w:p>
    <w:tbl>
      <w:tblPr>
        <w:tblStyle w:val="TableGrid"/>
        <w:tblW w:w="0" w:type="auto"/>
        <w:tblLook w:val="04A0" w:firstRow="1" w:lastRow="0" w:firstColumn="1" w:lastColumn="0" w:noHBand="0" w:noVBand="1"/>
      </w:tblPr>
      <w:tblGrid>
        <w:gridCol w:w="9629"/>
      </w:tblGrid>
      <w:tr w:rsidR="00DA7784" w14:paraId="50948D97" w14:textId="77777777" w:rsidTr="00552760">
        <w:tc>
          <w:tcPr>
            <w:tcW w:w="9629" w:type="dxa"/>
          </w:tcPr>
          <w:p w14:paraId="5A25C4D4" w14:textId="602C84AC" w:rsidR="00BE3D10" w:rsidRPr="00C6477C" w:rsidRDefault="00BE3D10" w:rsidP="00BE3D10">
            <w:pPr>
              <w:spacing w:after="0"/>
              <w:jc w:val="both"/>
              <w:rPr>
                <w:rFonts w:asciiTheme="minorHAnsi" w:hAnsiTheme="minorHAnsi"/>
                <w:iCs/>
                <w:szCs w:val="20"/>
                <w:lang w:val="en-GB"/>
              </w:rPr>
            </w:pPr>
            <w:r w:rsidRPr="00C6477C">
              <w:rPr>
                <w:rFonts w:asciiTheme="minorHAnsi" w:hAnsiTheme="minorHAnsi"/>
                <w:iCs/>
                <w:szCs w:val="20"/>
                <w:lang w:val="en-GB"/>
              </w:rPr>
              <w:t>RAN1</w:t>
            </w:r>
            <w:r>
              <w:rPr>
                <w:rFonts w:asciiTheme="minorHAnsi" w:hAnsiTheme="minorHAnsi"/>
                <w:iCs/>
                <w:szCs w:val="20"/>
                <w:lang w:val="en-GB"/>
              </w:rPr>
              <w:t xml:space="preserve"> #112</w:t>
            </w:r>
            <w:r w:rsidR="00813B18">
              <w:rPr>
                <w:rFonts w:asciiTheme="minorHAnsi" w:hAnsiTheme="minorHAnsi"/>
                <w:iCs/>
                <w:szCs w:val="20"/>
                <w:lang w:val="en-GB"/>
              </w:rPr>
              <w:t>-</w:t>
            </w:r>
            <w:r>
              <w:rPr>
                <w:rFonts w:asciiTheme="minorHAnsi" w:hAnsiTheme="minorHAnsi"/>
                <w:iCs/>
                <w:szCs w:val="20"/>
                <w:lang w:val="en-GB"/>
              </w:rPr>
              <w:t>bis</w:t>
            </w:r>
          </w:p>
          <w:p w14:paraId="0CF42598" w14:textId="2D0D7A3D" w:rsidR="00807A0D" w:rsidRPr="007A4B4F" w:rsidRDefault="00807A0D" w:rsidP="00807A0D">
            <w:pPr>
              <w:spacing w:after="120"/>
              <w:rPr>
                <w:bCs/>
                <w:iCs/>
                <w:highlight w:val="green"/>
                <w:lang w:eastAsia="zh-CN"/>
              </w:rPr>
            </w:pPr>
            <w:r w:rsidRPr="007A4B4F">
              <w:rPr>
                <w:rFonts w:eastAsia="SimSun"/>
                <w:bCs/>
                <w:iCs/>
                <w:kern w:val="2"/>
                <w:highlight w:val="green"/>
                <w:lang w:eastAsia="zh-CN"/>
              </w:rPr>
              <w:t>Agreement</w:t>
            </w:r>
          </w:p>
          <w:p w14:paraId="0D52F36A" w14:textId="77777777" w:rsidR="00807A0D" w:rsidRPr="007A4B4F" w:rsidRDefault="00807A0D" w:rsidP="00807A0D">
            <w:pPr>
              <w:spacing w:after="120"/>
              <w:rPr>
                <w:bCs/>
                <w:i/>
                <w:lang w:eastAsia="zh-CN"/>
              </w:rPr>
            </w:pPr>
            <w:r w:rsidRPr="007A4B4F">
              <w:rPr>
                <w:bCs/>
                <w:i/>
                <w:lang w:eastAsia="zh-CN"/>
              </w:rPr>
              <w:t xml:space="preserve">Regarding data collection for NW-side AI/ML model, study the following options (including the combination of options) for the contents of collected data, </w:t>
            </w:r>
          </w:p>
          <w:p w14:paraId="4250F004" w14:textId="77777777" w:rsidR="00807A0D" w:rsidRPr="007A4B4F" w:rsidRDefault="00807A0D" w:rsidP="00807A0D">
            <w:pPr>
              <w:pStyle w:val="ListParagraph"/>
              <w:numPr>
                <w:ilvl w:val="0"/>
                <w:numId w:val="22"/>
              </w:numPr>
              <w:overflowPunct w:val="0"/>
              <w:autoSpaceDE w:val="0"/>
              <w:autoSpaceDN w:val="0"/>
              <w:adjustRightInd w:val="0"/>
              <w:spacing w:before="60" w:after="120" w:line="276" w:lineRule="auto"/>
              <w:contextualSpacing/>
              <w:textAlignment w:val="baseline"/>
              <w:rPr>
                <w:bCs/>
                <w:i/>
                <w:lang w:eastAsia="zh-CN"/>
              </w:rPr>
            </w:pPr>
            <w:bookmarkStart w:id="11" w:name="_Hlk134003879"/>
            <w:r w:rsidRPr="007A4B4F">
              <w:rPr>
                <w:bCs/>
                <w:i/>
                <w:lang w:eastAsia="zh-CN"/>
              </w:rPr>
              <w:t>Opt.1: M1 L1-RSRPs (corresponding to M1 beams) with the indication of beams (beam pairs) based on the measurement corresponding to a beam set, where M1 can be larger than 4, if applicable</w:t>
            </w:r>
          </w:p>
          <w:p w14:paraId="3614A05F" w14:textId="77777777" w:rsidR="00807A0D" w:rsidRPr="007A4B4F" w:rsidRDefault="00807A0D" w:rsidP="00807A0D">
            <w:pPr>
              <w:pStyle w:val="ListParagraph"/>
              <w:numPr>
                <w:ilvl w:val="1"/>
                <w:numId w:val="22"/>
              </w:numPr>
              <w:overflowPunct w:val="0"/>
              <w:autoSpaceDE w:val="0"/>
              <w:autoSpaceDN w:val="0"/>
              <w:adjustRightInd w:val="0"/>
              <w:spacing w:before="60" w:after="120" w:line="276" w:lineRule="auto"/>
              <w:contextualSpacing/>
              <w:textAlignment w:val="baseline"/>
              <w:rPr>
                <w:bCs/>
                <w:i/>
                <w:lang w:eastAsia="zh-CN"/>
              </w:rPr>
            </w:pPr>
            <w:r w:rsidRPr="007A4B4F">
              <w:rPr>
                <w:rFonts w:eastAsia="DengXian" w:hint="eastAsia"/>
                <w:bCs/>
                <w:i/>
                <w:lang w:eastAsia="zh-CN"/>
              </w:rPr>
              <w:t>F</w:t>
            </w:r>
            <w:r w:rsidRPr="007A4B4F">
              <w:rPr>
                <w:rFonts w:eastAsia="DengXian"/>
                <w:bCs/>
                <w:i/>
                <w:lang w:eastAsia="zh-CN"/>
              </w:rPr>
              <w:t>FS: the range of M1</w:t>
            </w:r>
          </w:p>
          <w:p w14:paraId="50592AF6" w14:textId="77777777" w:rsidR="00807A0D" w:rsidRPr="007A4B4F" w:rsidRDefault="00807A0D" w:rsidP="00807A0D">
            <w:pPr>
              <w:pStyle w:val="ListParagraph"/>
              <w:numPr>
                <w:ilvl w:val="0"/>
                <w:numId w:val="22"/>
              </w:numPr>
              <w:overflowPunct w:val="0"/>
              <w:autoSpaceDE w:val="0"/>
              <w:autoSpaceDN w:val="0"/>
              <w:adjustRightInd w:val="0"/>
              <w:spacing w:before="60" w:after="120" w:line="276" w:lineRule="auto"/>
              <w:contextualSpacing/>
              <w:textAlignment w:val="baseline"/>
              <w:rPr>
                <w:bCs/>
                <w:i/>
                <w:lang w:eastAsia="zh-CN"/>
              </w:rPr>
            </w:pPr>
            <w:r w:rsidRPr="007A4B4F">
              <w:rPr>
                <w:bCs/>
                <w:i/>
                <w:lang w:eastAsia="zh-CN"/>
              </w:rPr>
              <w:t>Opt.2: M2 L1-RSRPs (corresponding to M2 beams) based on the measurement corresponding to a beam set, where M2 can be larger than 4, if applicable</w:t>
            </w:r>
          </w:p>
          <w:p w14:paraId="07D20007" w14:textId="77777777" w:rsidR="00807A0D" w:rsidRPr="007A4B4F" w:rsidRDefault="00807A0D" w:rsidP="00807A0D">
            <w:pPr>
              <w:pStyle w:val="ListParagraph"/>
              <w:numPr>
                <w:ilvl w:val="1"/>
                <w:numId w:val="22"/>
              </w:numPr>
              <w:overflowPunct w:val="0"/>
              <w:autoSpaceDE w:val="0"/>
              <w:autoSpaceDN w:val="0"/>
              <w:adjustRightInd w:val="0"/>
              <w:spacing w:before="60" w:after="120" w:line="276" w:lineRule="auto"/>
              <w:contextualSpacing/>
              <w:textAlignment w:val="baseline"/>
              <w:rPr>
                <w:bCs/>
                <w:i/>
                <w:lang w:eastAsia="zh-CN"/>
              </w:rPr>
            </w:pPr>
            <w:r w:rsidRPr="007A4B4F">
              <w:rPr>
                <w:rFonts w:eastAsia="DengXian" w:hint="eastAsia"/>
                <w:bCs/>
                <w:i/>
                <w:lang w:eastAsia="zh-CN"/>
              </w:rPr>
              <w:t>F</w:t>
            </w:r>
            <w:r w:rsidRPr="007A4B4F">
              <w:rPr>
                <w:rFonts w:eastAsia="DengXian"/>
                <w:bCs/>
                <w:i/>
                <w:lang w:eastAsia="zh-CN"/>
              </w:rPr>
              <w:t>FS: the range of M2</w:t>
            </w:r>
          </w:p>
          <w:p w14:paraId="1E57CC29" w14:textId="77777777" w:rsidR="00807A0D" w:rsidRPr="007A4B4F" w:rsidRDefault="00807A0D" w:rsidP="00807A0D">
            <w:pPr>
              <w:pStyle w:val="ListParagraph"/>
              <w:numPr>
                <w:ilvl w:val="0"/>
                <w:numId w:val="22"/>
              </w:numPr>
              <w:overflowPunct w:val="0"/>
              <w:autoSpaceDE w:val="0"/>
              <w:autoSpaceDN w:val="0"/>
              <w:adjustRightInd w:val="0"/>
              <w:spacing w:before="60" w:after="120" w:line="276" w:lineRule="auto"/>
              <w:contextualSpacing/>
              <w:textAlignment w:val="baseline"/>
              <w:rPr>
                <w:bCs/>
                <w:i/>
                <w:lang w:eastAsia="zh-CN"/>
              </w:rPr>
            </w:pPr>
            <w:r w:rsidRPr="007A4B4F">
              <w:rPr>
                <w:bCs/>
                <w:i/>
                <w:lang w:eastAsia="zh-CN"/>
              </w:rPr>
              <w:t>Opt.3: M3 beam (beam pair) indices based on the measurement corresponding to a beam set, where M3 can be larger than 4, if applicable</w:t>
            </w:r>
          </w:p>
          <w:p w14:paraId="293FFC8A" w14:textId="77777777" w:rsidR="00807A0D" w:rsidRPr="007A4B4F" w:rsidRDefault="00807A0D" w:rsidP="00807A0D">
            <w:pPr>
              <w:pStyle w:val="ListParagraph"/>
              <w:numPr>
                <w:ilvl w:val="1"/>
                <w:numId w:val="22"/>
              </w:numPr>
              <w:overflowPunct w:val="0"/>
              <w:autoSpaceDE w:val="0"/>
              <w:autoSpaceDN w:val="0"/>
              <w:adjustRightInd w:val="0"/>
              <w:spacing w:before="60" w:after="120" w:line="276" w:lineRule="auto"/>
              <w:contextualSpacing/>
              <w:textAlignment w:val="baseline"/>
              <w:rPr>
                <w:bCs/>
                <w:i/>
                <w:lang w:eastAsia="zh-CN"/>
              </w:rPr>
            </w:pPr>
            <w:r w:rsidRPr="007A4B4F">
              <w:rPr>
                <w:rFonts w:eastAsia="DengXian" w:hint="eastAsia"/>
                <w:bCs/>
                <w:i/>
                <w:lang w:eastAsia="zh-CN"/>
              </w:rPr>
              <w:t>F</w:t>
            </w:r>
            <w:r w:rsidRPr="007A4B4F">
              <w:rPr>
                <w:rFonts w:eastAsia="DengXian"/>
                <w:bCs/>
                <w:i/>
                <w:lang w:eastAsia="zh-CN"/>
              </w:rPr>
              <w:t>FS: the range of M3</w:t>
            </w:r>
          </w:p>
          <w:bookmarkEnd w:id="11"/>
          <w:p w14:paraId="16C80417" w14:textId="77777777" w:rsidR="00807A0D" w:rsidRPr="007A4B4F" w:rsidRDefault="00807A0D" w:rsidP="00807A0D">
            <w:pPr>
              <w:numPr>
                <w:ilvl w:val="0"/>
                <w:numId w:val="22"/>
              </w:numPr>
              <w:overflowPunct w:val="0"/>
              <w:autoSpaceDE w:val="0"/>
              <w:autoSpaceDN w:val="0"/>
              <w:adjustRightInd w:val="0"/>
              <w:spacing w:after="120" w:line="276" w:lineRule="auto"/>
              <w:textAlignment w:val="baseline"/>
              <w:rPr>
                <w:bCs/>
                <w:i/>
                <w:lang w:eastAsia="zh-CN"/>
              </w:rPr>
            </w:pPr>
            <w:r w:rsidRPr="007A4B4F">
              <w:rPr>
                <w:bCs/>
                <w:i/>
                <w:iCs/>
              </w:rPr>
              <w:t>FFS: How to select the M1/M2/M3 beam(s) or beam pair(s)</w:t>
            </w:r>
          </w:p>
          <w:p w14:paraId="07B8358A" w14:textId="7209E090" w:rsidR="004C6706" w:rsidRPr="00762759" w:rsidRDefault="00807A0D" w:rsidP="00C54015">
            <w:pPr>
              <w:pStyle w:val="ListParagraph"/>
              <w:numPr>
                <w:ilvl w:val="0"/>
                <w:numId w:val="22"/>
              </w:numPr>
              <w:overflowPunct w:val="0"/>
              <w:autoSpaceDE w:val="0"/>
              <w:autoSpaceDN w:val="0"/>
              <w:adjustRightInd w:val="0"/>
              <w:spacing w:before="60" w:after="120" w:line="276" w:lineRule="auto"/>
              <w:contextualSpacing/>
              <w:textAlignment w:val="baseline"/>
              <w:rPr>
                <w:lang w:eastAsia="ja-JP"/>
              </w:rPr>
            </w:pPr>
            <w:r w:rsidRPr="007A4B4F">
              <w:rPr>
                <w:bCs/>
                <w:i/>
                <w:lang w:eastAsia="zh-CN"/>
              </w:rPr>
              <w:t>Note: Overhead, UE complexity and power consumption should be considered for the above options</w:t>
            </w:r>
          </w:p>
        </w:tc>
      </w:tr>
    </w:tbl>
    <w:p w14:paraId="4C84C201" w14:textId="2416D504" w:rsidR="002B6A4B" w:rsidRDefault="002B6A4B" w:rsidP="00C54015">
      <w:pPr>
        <w:pStyle w:val="Observation"/>
        <w:numPr>
          <w:ilvl w:val="0"/>
          <w:numId w:val="0"/>
        </w:numPr>
      </w:pPr>
    </w:p>
    <w:p w14:paraId="734B1D52" w14:textId="0555E730" w:rsidR="00975873" w:rsidRPr="00D14191" w:rsidRDefault="00E043B1" w:rsidP="00E52EBA">
      <w:pPr>
        <w:pStyle w:val="Heading3"/>
      </w:pPr>
      <w:r>
        <w:t xml:space="preserve">Data </w:t>
      </w:r>
      <w:r w:rsidR="00627698">
        <w:t xml:space="preserve">collection and </w:t>
      </w:r>
      <w:r w:rsidR="009C537F">
        <w:t>values for</w:t>
      </w:r>
      <w:r w:rsidR="00627698">
        <w:t xml:space="preserve"> M1,</w:t>
      </w:r>
      <w:r w:rsidR="00EE69D2">
        <w:t xml:space="preserve"> </w:t>
      </w:r>
      <w:r w:rsidR="00627698">
        <w:t>M2,</w:t>
      </w:r>
      <w:r w:rsidR="00EE69D2">
        <w:t xml:space="preserve"> </w:t>
      </w:r>
      <w:r w:rsidR="00627698">
        <w:t>M3</w:t>
      </w:r>
    </w:p>
    <w:p w14:paraId="20A35D2C" w14:textId="6DE0C067" w:rsidR="00627698" w:rsidRDefault="00627698" w:rsidP="00C54015">
      <w:pPr>
        <w:jc w:val="both"/>
      </w:pPr>
      <w:r>
        <w:rPr>
          <w:lang w:eastAsia="zh-CN"/>
        </w:rPr>
        <w:t xml:space="preserve">Regarding the FFS on the </w:t>
      </w:r>
      <w:r w:rsidRPr="00627698">
        <w:rPr>
          <w:lang w:eastAsia="zh-CN"/>
        </w:rPr>
        <w:t>range of M</w:t>
      </w:r>
      <w:proofErr w:type="gramStart"/>
      <w:r w:rsidRPr="00627698">
        <w:rPr>
          <w:lang w:eastAsia="zh-CN"/>
        </w:rPr>
        <w:t>1</w:t>
      </w:r>
      <w:r>
        <w:rPr>
          <w:lang w:eastAsia="zh-CN"/>
        </w:rPr>
        <w:t>,M</w:t>
      </w:r>
      <w:proofErr w:type="gramEnd"/>
      <w:r>
        <w:rPr>
          <w:lang w:eastAsia="zh-CN"/>
        </w:rPr>
        <w:t>2,M3. It</w:t>
      </w:r>
      <w:r w:rsidR="00A3225E" w:rsidDel="00627698">
        <w:rPr>
          <w:lang w:eastAsia="zh-CN"/>
        </w:rPr>
        <w:t xml:space="preserve"> i</w:t>
      </w:r>
      <w:r w:rsidR="00A3225E">
        <w:t>s proposed that the</w:t>
      </w:r>
      <w:r w:rsidR="00A953D7">
        <w:t xml:space="preserve"> UE log</w:t>
      </w:r>
      <w:r w:rsidR="00FD735D">
        <w:t>s</w:t>
      </w:r>
      <w:r w:rsidR="00A953D7">
        <w:t xml:space="preserve"> all measurements</w:t>
      </w:r>
      <w:r w:rsidR="008061BA">
        <w:t xml:space="preserve"> </w:t>
      </w:r>
      <w:r w:rsidR="00FD735D">
        <w:t>performed on</w:t>
      </w:r>
      <w:r w:rsidR="008061BA">
        <w:t xml:space="preserve"> CSI-RS/</w:t>
      </w:r>
      <w:r w:rsidR="00340A26">
        <w:t>SSB resources</w:t>
      </w:r>
      <w:r w:rsidR="00FD735D">
        <w:t xml:space="preserve"> associated with</w:t>
      </w:r>
      <w:r w:rsidR="008061BA">
        <w:t xml:space="preserve"> </w:t>
      </w:r>
      <w:r w:rsidR="001A20FF">
        <w:t>the</w:t>
      </w:r>
      <w:r w:rsidR="00F12A38">
        <w:t xml:space="preserve"> beam set</w:t>
      </w:r>
      <w:r w:rsidR="00FD735D">
        <w:t xml:space="preserve"> at each measurement occasion.</w:t>
      </w:r>
      <w:r w:rsidR="00556B9F">
        <w:t xml:space="preserve"> </w:t>
      </w:r>
      <w:r>
        <w:t xml:space="preserve">This training data collection provides the NW-side with flexibility to design/update the NW-sided models for beam prediction (e.g., the freedom in terms of designing model input/output, configuration of set A and set B, etc.).  </w:t>
      </w:r>
    </w:p>
    <w:p w14:paraId="4FEA7B49" w14:textId="56197CFF" w:rsidR="00627698" w:rsidRDefault="00627698" w:rsidP="00C54015">
      <w:pPr>
        <w:jc w:val="both"/>
      </w:pPr>
      <w:r>
        <w:t xml:space="preserve">The number of bits needed for a UE to report its L1-RSRP measurements depends on how many beams the UE is configured to measure and report. Based on the current standard, 7 or 4 bits are used for reporting a L1-RSRP value. Therefore, the payload size per UE report for the beam management use cases is not expected to be too large (e.g., around 771 bits for L1-RSRP measurements of 192 CSI-RS beams). </w:t>
      </w:r>
    </w:p>
    <w:p w14:paraId="7FA2494B" w14:textId="279FD8EA" w:rsidR="00F771C7" w:rsidRDefault="00627698">
      <w:pPr>
        <w:jc w:val="both"/>
      </w:pPr>
      <w:r>
        <w:t>Training data collection is seldom performed, and the payload size per UE report for the beam management use cases is not expected to be too large (e.g., around 771 bits for L1-RSRP measurements of 192 CSI-RS beams). Given that the expected data size of the L1-RSRP measurement report is not too large, we propose the following:</w:t>
      </w:r>
    </w:p>
    <w:p w14:paraId="6A92907A" w14:textId="3DDCD30F" w:rsidR="00EE69D2" w:rsidRDefault="00F771C7" w:rsidP="00C54015">
      <w:pPr>
        <w:pStyle w:val="Proposal"/>
        <w:rPr>
          <w:lang w:val="en-GB" w:eastAsia="ja-JP"/>
        </w:rPr>
      </w:pPr>
      <w:bookmarkStart w:id="12" w:name="_Toc142658608"/>
      <w:r>
        <w:t xml:space="preserve">Regarding the </w:t>
      </w:r>
      <w:r w:rsidR="00150734">
        <w:t xml:space="preserve">FFS on M1/M2/M3 for </w:t>
      </w:r>
      <w:r>
        <w:t xml:space="preserve">training data collection mechanism </w:t>
      </w:r>
      <w:r w:rsidR="00150734">
        <w:t>with a</w:t>
      </w:r>
      <w:r>
        <w:t xml:space="preserve"> NW-side AI/ML model trained at NW side</w:t>
      </w:r>
      <w:r w:rsidR="00E96AD2">
        <w:t>:</w:t>
      </w:r>
      <w:r>
        <w:br/>
      </w:r>
      <w:r w:rsidR="00CC3DA9">
        <w:t xml:space="preserve"> </w:t>
      </w:r>
      <w:r>
        <w:t>- M1/M2/</w:t>
      </w:r>
      <w:r w:rsidRPr="00F771C7">
        <w:t>M3</w:t>
      </w:r>
      <w:r>
        <w:t xml:space="preserve"> is equal to the size of the beam </w:t>
      </w:r>
      <w:proofErr w:type="gramStart"/>
      <w:r>
        <w:t>set</w:t>
      </w:r>
      <w:bookmarkStart w:id="13" w:name="_Toc142037686"/>
      <w:bookmarkStart w:id="14" w:name="_Toc142049447"/>
      <w:bookmarkStart w:id="15" w:name="_Toc142397828"/>
      <w:bookmarkStart w:id="16" w:name="_Toc142400795"/>
      <w:bookmarkStart w:id="17" w:name="_Toc142037689"/>
      <w:bookmarkStart w:id="18" w:name="_Toc142049450"/>
      <w:bookmarkStart w:id="19" w:name="_Toc142397831"/>
      <w:bookmarkStart w:id="20" w:name="_Toc142400798"/>
      <w:bookmarkEnd w:id="13"/>
      <w:bookmarkEnd w:id="14"/>
      <w:bookmarkEnd w:id="15"/>
      <w:bookmarkEnd w:id="16"/>
      <w:bookmarkEnd w:id="17"/>
      <w:bookmarkEnd w:id="18"/>
      <w:bookmarkEnd w:id="19"/>
      <w:bookmarkEnd w:id="20"/>
      <w:bookmarkEnd w:id="12"/>
      <w:proofErr w:type="gramEnd"/>
    </w:p>
    <w:p w14:paraId="18035C76" w14:textId="495D8DAC" w:rsidR="00EE69D2" w:rsidRDefault="00EE69D2" w:rsidP="00C54015">
      <w:pPr>
        <w:pStyle w:val="Heading3"/>
      </w:pPr>
      <w:r w:rsidRPr="00EE69D2">
        <w:lastRenderedPageBreak/>
        <w:t>Reporting overhead reduction and data quality</w:t>
      </w:r>
    </w:p>
    <w:p w14:paraId="3DA36E52" w14:textId="067D827B" w:rsidR="00E1339A" w:rsidRDefault="009C537F" w:rsidP="00C703D5">
      <w:pPr>
        <w:jc w:val="both"/>
        <w:rPr>
          <w:lang w:val="en-GB" w:eastAsia="ja-JP"/>
        </w:rPr>
      </w:pPr>
      <w:r>
        <w:rPr>
          <w:lang w:val="en-GB" w:eastAsia="ja-JP"/>
        </w:rPr>
        <w:t>I</w:t>
      </w:r>
      <w:r w:rsidR="00E1339A" w:rsidRPr="00E1339A">
        <w:rPr>
          <w:lang w:val="en-GB" w:eastAsia="ja-JP"/>
        </w:rPr>
        <w:t>n general, the following aspects are important when the investigating potential data collection, to address how</w:t>
      </w:r>
      <w:r w:rsidR="00E1339A">
        <w:rPr>
          <w:lang w:val="en-GB" w:eastAsia="ja-JP"/>
        </w:rPr>
        <w:t xml:space="preserve"> one could:</w:t>
      </w:r>
    </w:p>
    <w:p w14:paraId="6697D2E9" w14:textId="1F19C054" w:rsidR="00FC1977" w:rsidRPr="009F59DD" w:rsidRDefault="00FC1977" w:rsidP="00C703D5">
      <w:pPr>
        <w:pStyle w:val="ListParagraph"/>
        <w:numPr>
          <w:ilvl w:val="0"/>
          <w:numId w:val="21"/>
        </w:numPr>
        <w:jc w:val="both"/>
        <w:rPr>
          <w:rFonts w:ascii="Arial" w:eastAsiaTheme="minorHAnsi" w:hAnsi="Arial"/>
          <w:sz w:val="20"/>
          <w:lang w:val="en-GB" w:eastAsia="ja-JP"/>
        </w:rPr>
      </w:pPr>
      <w:r w:rsidRPr="009F59DD">
        <w:rPr>
          <w:rFonts w:ascii="Arial" w:eastAsiaTheme="minorHAnsi" w:hAnsi="Arial"/>
          <w:sz w:val="20"/>
          <w:lang w:val="en-GB" w:eastAsia="ja-JP"/>
        </w:rPr>
        <w:t xml:space="preserve">Reduce radio resource overhead (cost of over-the-air transmission, number of samples) </w:t>
      </w:r>
    </w:p>
    <w:p w14:paraId="06BA27D8" w14:textId="12877D81" w:rsidR="00307922" w:rsidRPr="009F59DD" w:rsidRDefault="001A6986" w:rsidP="00C703D5">
      <w:pPr>
        <w:pStyle w:val="ListParagraph"/>
        <w:numPr>
          <w:ilvl w:val="0"/>
          <w:numId w:val="21"/>
        </w:numPr>
        <w:jc w:val="both"/>
        <w:rPr>
          <w:rFonts w:ascii="Arial" w:eastAsiaTheme="minorHAnsi" w:hAnsi="Arial"/>
          <w:sz w:val="20"/>
          <w:lang w:val="en-GB" w:eastAsia="ja-JP"/>
        </w:rPr>
      </w:pPr>
      <w:r w:rsidRPr="009F59DD">
        <w:rPr>
          <w:rFonts w:ascii="Arial" w:eastAsiaTheme="minorHAnsi" w:hAnsi="Arial"/>
          <w:sz w:val="20"/>
          <w:lang w:val="en-GB" w:eastAsia="ja-JP"/>
        </w:rPr>
        <w:t>Improve data quality</w:t>
      </w:r>
      <w:r w:rsidR="0013305F" w:rsidRPr="009F59DD">
        <w:rPr>
          <w:rFonts w:ascii="Arial" w:eastAsiaTheme="minorHAnsi" w:hAnsi="Arial"/>
          <w:sz w:val="20"/>
          <w:lang w:val="en-GB" w:eastAsia="ja-JP"/>
        </w:rPr>
        <w:t xml:space="preserve"> (</w:t>
      </w:r>
      <w:r w:rsidR="00307922" w:rsidRPr="009F59DD">
        <w:rPr>
          <w:rFonts w:ascii="Arial" w:eastAsiaTheme="minorHAnsi" w:hAnsi="Arial"/>
          <w:sz w:val="20"/>
          <w:lang w:val="en-GB" w:eastAsia="ja-JP"/>
        </w:rPr>
        <w:t xml:space="preserve">measurement noise, </w:t>
      </w:r>
      <w:r w:rsidR="004302B2" w:rsidRPr="009F59DD">
        <w:rPr>
          <w:rFonts w:ascii="Arial" w:eastAsiaTheme="minorHAnsi" w:hAnsi="Arial"/>
          <w:sz w:val="20"/>
          <w:lang w:val="en-GB" w:eastAsia="ja-JP"/>
        </w:rPr>
        <w:t>rare event</w:t>
      </w:r>
      <w:r w:rsidR="000F788F" w:rsidRPr="009F59DD">
        <w:rPr>
          <w:rFonts w:ascii="Arial" w:eastAsiaTheme="minorHAnsi" w:hAnsi="Arial"/>
          <w:sz w:val="20"/>
          <w:lang w:val="en-GB" w:eastAsia="ja-JP"/>
        </w:rPr>
        <w:t xml:space="preserve">, </w:t>
      </w:r>
      <w:r w:rsidR="00641D38" w:rsidRPr="009F59DD">
        <w:rPr>
          <w:rFonts w:ascii="Arial" w:eastAsiaTheme="minorHAnsi" w:hAnsi="Arial"/>
          <w:sz w:val="20"/>
          <w:lang w:val="en-GB" w:eastAsia="ja-JP"/>
        </w:rPr>
        <w:t>data</w:t>
      </w:r>
      <w:r w:rsidR="004302B2" w:rsidRPr="009F59DD">
        <w:rPr>
          <w:rFonts w:ascii="Arial" w:eastAsiaTheme="minorHAnsi" w:hAnsi="Arial"/>
          <w:sz w:val="20"/>
          <w:lang w:val="en-GB" w:eastAsia="ja-JP"/>
        </w:rPr>
        <w:t xml:space="preserve"> validity</w:t>
      </w:r>
      <w:r w:rsidR="00E07C06" w:rsidRPr="009F59DD">
        <w:rPr>
          <w:rFonts w:ascii="Arial" w:eastAsiaTheme="minorHAnsi" w:hAnsi="Arial"/>
          <w:sz w:val="20"/>
          <w:lang w:val="en-GB" w:eastAsia="ja-JP"/>
        </w:rPr>
        <w:t>, tighter requirements</w:t>
      </w:r>
      <w:r w:rsidR="00641D38">
        <w:rPr>
          <w:rFonts w:ascii="Arial" w:eastAsiaTheme="minorHAnsi" w:hAnsi="Arial"/>
          <w:sz w:val="20"/>
          <w:lang w:val="en-GB" w:eastAsia="ja-JP"/>
        </w:rPr>
        <w:t>)</w:t>
      </w:r>
    </w:p>
    <w:p w14:paraId="39A129B8" w14:textId="25FD5A2C" w:rsidR="00372C95" w:rsidRDefault="00AC189F" w:rsidP="00C703D5">
      <w:pPr>
        <w:jc w:val="both"/>
        <w:rPr>
          <w:lang w:val="en-GB" w:eastAsia="ja-JP"/>
        </w:rPr>
      </w:pPr>
      <w:r>
        <w:rPr>
          <w:lang w:val="en-GB" w:eastAsia="ja-JP"/>
        </w:rPr>
        <w:br/>
      </w:r>
      <w:r w:rsidR="00C93585">
        <w:rPr>
          <w:lang w:val="en-GB" w:eastAsia="ja-JP"/>
        </w:rPr>
        <w:t xml:space="preserve">Reducing </w:t>
      </w:r>
      <w:r w:rsidR="00767020">
        <w:rPr>
          <w:lang w:val="en-GB" w:eastAsia="ja-JP"/>
        </w:rPr>
        <w:t>radio</w:t>
      </w:r>
      <w:r w:rsidR="00F111DA">
        <w:rPr>
          <w:lang w:val="en-GB" w:eastAsia="ja-JP"/>
        </w:rPr>
        <w:t xml:space="preserve"> resource</w:t>
      </w:r>
      <w:r w:rsidR="00C93585">
        <w:rPr>
          <w:lang w:val="en-GB" w:eastAsia="ja-JP"/>
        </w:rPr>
        <w:t xml:space="preserve"> overhead</w:t>
      </w:r>
      <w:r w:rsidR="006C68FA">
        <w:rPr>
          <w:lang w:val="en-GB" w:eastAsia="ja-JP"/>
        </w:rPr>
        <w:t xml:space="preserve"> </w:t>
      </w:r>
      <w:r w:rsidR="00C93585">
        <w:rPr>
          <w:lang w:val="en-GB" w:eastAsia="ja-JP"/>
        </w:rPr>
        <w:t xml:space="preserve">for data collection can be achieved by means of </w:t>
      </w:r>
      <w:r w:rsidR="002C3350">
        <w:rPr>
          <w:lang w:val="en-GB" w:eastAsia="ja-JP"/>
        </w:rPr>
        <w:t>minimizing</w:t>
      </w:r>
      <w:r w:rsidR="00F111DA">
        <w:rPr>
          <w:lang w:val="en-GB" w:eastAsia="ja-JP"/>
        </w:rPr>
        <w:t xml:space="preserve"> the radio measurements and assistance information that needs to be collected for model training</w:t>
      </w:r>
      <w:r w:rsidR="006B47ED">
        <w:rPr>
          <w:lang w:val="en-GB" w:eastAsia="ja-JP"/>
        </w:rPr>
        <w:t>/inference/monitoring</w:t>
      </w:r>
      <w:r w:rsidR="00F111DA">
        <w:rPr>
          <w:lang w:val="en-GB" w:eastAsia="ja-JP"/>
        </w:rPr>
        <w:t xml:space="preserve">. For example, by only collecting the relevant samples, and configuring such data collection in certain favourable conditions. One example for collecting relevant data samples </w:t>
      </w:r>
      <w:r w:rsidR="00D16FD1">
        <w:rPr>
          <w:lang w:val="en-GB" w:eastAsia="ja-JP"/>
        </w:rPr>
        <w:t>is to avoid reporting duplicated samples from the UE</w:t>
      </w:r>
      <w:r w:rsidR="00FA291B">
        <w:rPr>
          <w:lang w:val="en-GB" w:eastAsia="ja-JP"/>
        </w:rPr>
        <w:t xml:space="preserve">, a </w:t>
      </w:r>
      <w:r w:rsidR="00527C35">
        <w:rPr>
          <w:lang w:val="en-GB" w:eastAsia="ja-JP"/>
        </w:rPr>
        <w:t xml:space="preserve">static UE might experience similar channel conditions over a certain </w:t>
      </w:r>
      <w:proofErr w:type="gramStart"/>
      <w:r w:rsidR="00527C35">
        <w:rPr>
          <w:lang w:val="en-GB" w:eastAsia="ja-JP"/>
        </w:rPr>
        <w:t xml:space="preserve">time </w:t>
      </w:r>
      <w:r w:rsidR="00962103">
        <w:rPr>
          <w:lang w:val="en-GB" w:eastAsia="ja-JP"/>
        </w:rPr>
        <w:t>period</w:t>
      </w:r>
      <w:proofErr w:type="gramEnd"/>
      <w:r w:rsidR="00962103">
        <w:rPr>
          <w:lang w:val="en-GB" w:eastAsia="ja-JP"/>
        </w:rPr>
        <w:t xml:space="preserve"> and</w:t>
      </w:r>
      <w:r w:rsidR="00527C35">
        <w:rPr>
          <w:lang w:val="en-GB" w:eastAsia="ja-JP"/>
        </w:rPr>
        <w:t xml:space="preserve"> should </w:t>
      </w:r>
      <w:r w:rsidR="00F12F14">
        <w:rPr>
          <w:lang w:val="en-GB" w:eastAsia="ja-JP"/>
        </w:rPr>
        <w:t>in such scenario avoid</w:t>
      </w:r>
      <w:r w:rsidR="00527C35">
        <w:rPr>
          <w:lang w:val="en-GB" w:eastAsia="ja-JP"/>
        </w:rPr>
        <w:t xml:space="preserve"> reporting duplicated samples </w:t>
      </w:r>
      <w:r w:rsidR="009547DD">
        <w:rPr>
          <w:lang w:val="en-GB" w:eastAsia="ja-JP"/>
        </w:rPr>
        <w:t>when collecting data for training a</w:t>
      </w:r>
      <w:r w:rsidR="00B173CE">
        <w:rPr>
          <w:lang w:val="en-GB" w:eastAsia="ja-JP"/>
        </w:rPr>
        <w:t>n AI/ML</w:t>
      </w:r>
      <w:r w:rsidR="009E2215">
        <w:rPr>
          <w:lang w:val="en-GB" w:eastAsia="ja-JP"/>
        </w:rPr>
        <w:t xml:space="preserve"> model</w:t>
      </w:r>
      <w:r w:rsidR="00527C35">
        <w:rPr>
          <w:lang w:val="en-GB" w:eastAsia="ja-JP"/>
        </w:rPr>
        <w:t>.</w:t>
      </w:r>
      <w:r w:rsidR="00155B09">
        <w:rPr>
          <w:lang w:val="en-GB" w:eastAsia="ja-JP"/>
        </w:rPr>
        <w:t xml:space="preserve"> Other reporting overhead reduction solutions is to only report the set B beams that are within a threshold</w:t>
      </w:r>
      <w:r w:rsidR="00231E6E">
        <w:rPr>
          <w:lang w:val="en-GB" w:eastAsia="ja-JP"/>
        </w:rPr>
        <w:t xml:space="preserve"> distance to the strongest beams, which shows similar performance to when all set B beams are reported [3].</w:t>
      </w:r>
      <w:r w:rsidR="00527C35">
        <w:rPr>
          <w:lang w:val="en-GB" w:eastAsia="ja-JP"/>
        </w:rPr>
        <w:t xml:space="preserve"> </w:t>
      </w:r>
      <w:r w:rsidR="007F14C4">
        <w:rPr>
          <w:lang w:val="en-GB" w:eastAsia="ja-JP"/>
        </w:rPr>
        <w:t xml:space="preserve">The data quality could be improved via </w:t>
      </w:r>
      <w:r w:rsidR="00EC4ED6">
        <w:rPr>
          <w:lang w:val="en-GB" w:eastAsia="ja-JP"/>
        </w:rPr>
        <w:t xml:space="preserve">evaluating if for example measurement accuracies </w:t>
      </w:r>
      <w:r w:rsidR="00143DB7">
        <w:rPr>
          <w:lang w:val="en-GB" w:eastAsia="ja-JP"/>
        </w:rPr>
        <w:t xml:space="preserve">and/or the </w:t>
      </w:r>
      <w:r w:rsidR="007249BB">
        <w:rPr>
          <w:lang w:val="en-GB" w:eastAsia="ja-JP"/>
        </w:rPr>
        <w:t xml:space="preserve">quantization </w:t>
      </w:r>
      <w:r w:rsidR="00282D0A">
        <w:rPr>
          <w:lang w:val="en-GB" w:eastAsia="ja-JP"/>
        </w:rPr>
        <w:t>granularity</w:t>
      </w:r>
      <w:r w:rsidR="007249BB">
        <w:rPr>
          <w:lang w:val="en-GB" w:eastAsia="ja-JP"/>
        </w:rPr>
        <w:t xml:space="preserve"> of the measurements </w:t>
      </w:r>
      <w:r w:rsidR="00EC4ED6">
        <w:rPr>
          <w:lang w:val="en-GB" w:eastAsia="ja-JP"/>
        </w:rPr>
        <w:t xml:space="preserve">can be enhanced, for example tighten the requirements on the L1-RSRP </w:t>
      </w:r>
      <w:r w:rsidR="00174098">
        <w:rPr>
          <w:lang w:val="en-GB" w:eastAsia="ja-JP"/>
        </w:rPr>
        <w:t>measurement accuracy</w:t>
      </w:r>
      <w:r w:rsidR="002B11E8">
        <w:rPr>
          <w:lang w:val="en-GB" w:eastAsia="ja-JP"/>
        </w:rPr>
        <w:t xml:space="preserve">, as shown in our evaluation paper </w:t>
      </w:r>
      <w:r w:rsidR="002B11E8" w:rsidRPr="009F66A0">
        <w:rPr>
          <w:lang w:val="en-GB" w:eastAsia="ja-JP"/>
        </w:rPr>
        <w:t>[</w:t>
      </w:r>
      <w:r w:rsidR="009F66A0" w:rsidRPr="009F66A0">
        <w:rPr>
          <w:lang w:val="en-GB" w:eastAsia="ja-JP"/>
        </w:rPr>
        <w:t>3</w:t>
      </w:r>
      <w:r w:rsidR="002B11E8" w:rsidRPr="009F66A0">
        <w:rPr>
          <w:lang w:val="en-GB" w:eastAsia="ja-JP"/>
        </w:rPr>
        <w:t>]</w:t>
      </w:r>
      <w:r w:rsidR="00EC4ED6" w:rsidRPr="009F66A0">
        <w:rPr>
          <w:lang w:val="en-GB" w:eastAsia="ja-JP"/>
        </w:rPr>
        <w:t>.</w:t>
      </w:r>
      <w:r w:rsidR="00EC4ED6">
        <w:rPr>
          <w:lang w:val="en-GB" w:eastAsia="ja-JP"/>
        </w:rPr>
        <w:t xml:space="preserve"> </w:t>
      </w:r>
    </w:p>
    <w:p w14:paraId="529859C1" w14:textId="5BCD68FE" w:rsidR="00CF13BA" w:rsidRPr="00CF13BA" w:rsidRDefault="00CF13BA" w:rsidP="00B86F54">
      <w:pPr>
        <w:pStyle w:val="Proposal"/>
        <w:rPr>
          <w:lang w:val="en-GB" w:eastAsia="ja-JP"/>
        </w:rPr>
      </w:pPr>
      <w:bookmarkStart w:id="21" w:name="_Toc142658609"/>
      <w:r w:rsidRPr="00CF13BA">
        <w:rPr>
          <w:lang w:val="en-GB" w:eastAsia="ja-JP"/>
        </w:rPr>
        <w:t>Regarding data collection for NW-side AI/ML model of BM-Case1 and BM-Case2, study the potential specification impact of overhead reduction from the following aspects:</w:t>
      </w:r>
      <w:bookmarkEnd w:id="21"/>
      <w:r w:rsidRPr="00CF13BA">
        <w:rPr>
          <w:lang w:val="en-GB" w:eastAsia="ja-JP"/>
        </w:rPr>
        <w:t xml:space="preserve"> </w:t>
      </w:r>
    </w:p>
    <w:p w14:paraId="6DA58769" w14:textId="3C8A138F" w:rsidR="00CF13BA" w:rsidRPr="00CF13BA" w:rsidRDefault="00CF13BA" w:rsidP="00B86F54">
      <w:pPr>
        <w:pStyle w:val="Proposal"/>
        <w:numPr>
          <w:ilvl w:val="1"/>
          <w:numId w:val="81"/>
        </w:numPr>
        <w:rPr>
          <w:lang w:val="en-GB" w:eastAsia="ja-JP"/>
        </w:rPr>
      </w:pPr>
      <w:bookmarkStart w:id="22" w:name="_Toc142658610"/>
      <w:r w:rsidRPr="00CF13BA">
        <w:rPr>
          <w:lang w:val="en-GB" w:eastAsia="ja-JP"/>
        </w:rPr>
        <w:t>Whether/how to omit some data (e.g.</w:t>
      </w:r>
      <w:r w:rsidR="00036E6D">
        <w:rPr>
          <w:lang w:val="en-GB" w:eastAsia="ja-JP"/>
        </w:rPr>
        <w:t>,</w:t>
      </w:r>
      <w:r w:rsidRPr="00CF13BA">
        <w:rPr>
          <w:lang w:val="en-GB" w:eastAsia="ja-JP"/>
        </w:rPr>
        <w:t xml:space="preserve"> avoid report of duplicated/similar samples)</w:t>
      </w:r>
      <w:bookmarkEnd w:id="22"/>
    </w:p>
    <w:p w14:paraId="0248B6B8" w14:textId="0D2431E2" w:rsidR="00CF13BA" w:rsidRPr="00CF13BA" w:rsidRDefault="00CF13BA" w:rsidP="00B86F54">
      <w:pPr>
        <w:pStyle w:val="Proposal"/>
        <w:numPr>
          <w:ilvl w:val="1"/>
          <w:numId w:val="81"/>
        </w:numPr>
        <w:rPr>
          <w:lang w:val="en-GB" w:eastAsia="ja-JP"/>
        </w:rPr>
      </w:pPr>
      <w:bookmarkStart w:id="23" w:name="_Toc142658611"/>
      <w:r w:rsidRPr="00CF13BA">
        <w:rPr>
          <w:lang w:val="en-GB" w:eastAsia="ja-JP"/>
        </w:rPr>
        <w:t>Whether/how to compress the reported content (e.g.</w:t>
      </w:r>
      <w:r w:rsidR="001433F5">
        <w:rPr>
          <w:lang w:val="en-GB" w:eastAsia="ja-JP"/>
        </w:rPr>
        <w:t>,</w:t>
      </w:r>
      <w:r w:rsidRPr="00CF13BA">
        <w:rPr>
          <w:lang w:val="en-GB" w:eastAsia="ja-JP"/>
        </w:rPr>
        <w:t xml:space="preserve"> lager quantization step or time-domain compression)</w:t>
      </w:r>
      <w:bookmarkEnd w:id="23"/>
    </w:p>
    <w:p w14:paraId="61A37CAC" w14:textId="092B130F" w:rsidR="00187979" w:rsidRDefault="00CF13BA" w:rsidP="00175298">
      <w:pPr>
        <w:pStyle w:val="Proposal"/>
        <w:numPr>
          <w:ilvl w:val="1"/>
          <w:numId w:val="81"/>
        </w:numPr>
        <w:rPr>
          <w:lang w:val="en-GB" w:eastAsia="ja-JP"/>
        </w:rPr>
      </w:pPr>
      <w:bookmarkStart w:id="24" w:name="_Toc142658612"/>
      <w:r w:rsidRPr="00CF13BA">
        <w:rPr>
          <w:lang w:val="en-GB" w:eastAsia="ja-JP"/>
        </w:rPr>
        <w:t>Note: For the different purposes of data collection, the overhead reduction mechanisms and corresponding specification impacts may be different.</w:t>
      </w:r>
      <w:bookmarkEnd w:id="24"/>
    </w:p>
    <w:p w14:paraId="516CA62F" w14:textId="74EDC0C7" w:rsidR="00754874" w:rsidRDefault="00754874" w:rsidP="00754874">
      <w:pPr>
        <w:pStyle w:val="Heading2"/>
      </w:pPr>
      <w:bookmarkStart w:id="25" w:name="_Toc130561429"/>
      <w:bookmarkStart w:id="26" w:name="_Toc130561434"/>
      <w:bookmarkEnd w:id="25"/>
      <w:bookmarkEnd w:id="26"/>
      <w:r>
        <w:tab/>
        <w:t>UE-sided data collection and training</w:t>
      </w:r>
    </w:p>
    <w:p w14:paraId="503040D9" w14:textId="26F8C177" w:rsidR="00754874" w:rsidRDefault="00754874" w:rsidP="00754874">
      <w:pPr>
        <w:rPr>
          <w:lang w:val="en-GB" w:eastAsia="ja-JP"/>
        </w:rPr>
      </w:pPr>
    </w:p>
    <w:tbl>
      <w:tblPr>
        <w:tblStyle w:val="TableGrid"/>
        <w:tblW w:w="0" w:type="auto"/>
        <w:tblLook w:val="04A0" w:firstRow="1" w:lastRow="0" w:firstColumn="1" w:lastColumn="0" w:noHBand="0" w:noVBand="1"/>
      </w:tblPr>
      <w:tblGrid>
        <w:gridCol w:w="9629"/>
      </w:tblGrid>
      <w:tr w:rsidR="00F85EC0" w14:paraId="55541232" w14:textId="77777777" w:rsidTr="00F85EC0">
        <w:tc>
          <w:tcPr>
            <w:tcW w:w="9629" w:type="dxa"/>
          </w:tcPr>
          <w:p w14:paraId="1C769753" w14:textId="33172F13" w:rsidR="00F85EC0" w:rsidRPr="00806F17" w:rsidRDefault="00F85EC0" w:rsidP="00F85EC0">
            <w:pPr>
              <w:spacing w:after="0"/>
              <w:jc w:val="both"/>
              <w:rPr>
                <w:rFonts w:asciiTheme="minorHAnsi" w:hAnsiTheme="minorHAnsi"/>
                <w:iCs/>
                <w:szCs w:val="20"/>
                <w:lang w:val="en-GB"/>
              </w:rPr>
            </w:pPr>
            <w:r w:rsidRPr="00806F17">
              <w:rPr>
                <w:rFonts w:asciiTheme="minorHAnsi" w:hAnsiTheme="minorHAnsi"/>
                <w:iCs/>
                <w:szCs w:val="20"/>
                <w:highlight w:val="green"/>
                <w:lang w:val="en-GB"/>
              </w:rPr>
              <w:t>Agreement</w:t>
            </w:r>
          </w:p>
          <w:p w14:paraId="0C98018E" w14:textId="46225978" w:rsidR="00F85EC0" w:rsidRPr="00806F17" w:rsidRDefault="00F85EC0" w:rsidP="00F85EC0">
            <w:pPr>
              <w:spacing w:after="0"/>
              <w:jc w:val="both"/>
              <w:rPr>
                <w:rFonts w:asciiTheme="minorHAnsi" w:hAnsiTheme="minorHAnsi"/>
                <w:iCs/>
                <w:szCs w:val="20"/>
                <w:lang w:val="en-GB"/>
              </w:rPr>
            </w:pPr>
            <w:r w:rsidRPr="00806F17">
              <w:rPr>
                <w:rFonts w:asciiTheme="minorHAnsi" w:hAnsiTheme="minorHAnsi"/>
                <w:iCs/>
                <w:szCs w:val="20"/>
                <w:lang w:val="en-GB"/>
              </w:rPr>
              <w:t>Regarding the data collection for AI/ML model training at UE side, study the potential specification impact considering the following additional aspects.</w:t>
            </w:r>
          </w:p>
          <w:p w14:paraId="3E80531E" w14:textId="4B9BD748" w:rsidR="00F85EC0" w:rsidRPr="00806F17" w:rsidRDefault="00F85EC0" w:rsidP="00F85EC0">
            <w:pPr>
              <w:numPr>
                <w:ilvl w:val="0"/>
                <w:numId w:val="22"/>
              </w:numPr>
              <w:spacing w:after="0" w:line="240" w:lineRule="auto"/>
              <w:jc w:val="both"/>
              <w:rPr>
                <w:rFonts w:asciiTheme="minorHAnsi" w:hAnsiTheme="minorHAnsi"/>
                <w:iCs/>
                <w:szCs w:val="20"/>
                <w:lang w:val="en-GB"/>
              </w:rPr>
            </w:pPr>
            <w:r w:rsidRPr="00806F17">
              <w:rPr>
                <w:rFonts w:asciiTheme="minorHAnsi" w:hAnsiTheme="minorHAnsi"/>
                <w:iCs/>
                <w:szCs w:val="20"/>
                <w:lang w:val="en-GB"/>
              </w:rPr>
              <w:t xml:space="preserve">Whether and how to initiate data collection </w:t>
            </w:r>
          </w:p>
          <w:p w14:paraId="5C017805" w14:textId="77777777" w:rsidR="00F85EC0" w:rsidRPr="00806F17" w:rsidRDefault="00F85EC0" w:rsidP="00F85EC0">
            <w:pPr>
              <w:numPr>
                <w:ilvl w:val="0"/>
                <w:numId w:val="22"/>
              </w:numPr>
              <w:spacing w:after="0" w:line="240" w:lineRule="auto"/>
              <w:jc w:val="both"/>
              <w:rPr>
                <w:rFonts w:asciiTheme="minorHAnsi" w:hAnsiTheme="minorHAnsi"/>
                <w:iCs/>
                <w:szCs w:val="20"/>
                <w:lang w:val="en-GB"/>
              </w:rPr>
            </w:pPr>
            <w:r w:rsidRPr="00806F17">
              <w:rPr>
                <w:rFonts w:asciiTheme="minorHAnsi" w:hAnsiTheme="minorHAnsi"/>
                <w:iCs/>
                <w:szCs w:val="20"/>
                <w:lang w:val="en-GB"/>
              </w:rPr>
              <w:t>Configurations, e.g., configuration related to set A and/or Set B, information on association/mapping of Set A and Set B</w:t>
            </w:r>
          </w:p>
          <w:p w14:paraId="3F6634A7" w14:textId="77777777" w:rsidR="00F85EC0" w:rsidRPr="00806F17" w:rsidRDefault="00F85EC0" w:rsidP="00F85EC0">
            <w:pPr>
              <w:numPr>
                <w:ilvl w:val="0"/>
                <w:numId w:val="22"/>
              </w:numPr>
              <w:spacing w:after="0" w:line="240" w:lineRule="auto"/>
              <w:jc w:val="both"/>
              <w:rPr>
                <w:rFonts w:asciiTheme="minorHAnsi" w:hAnsiTheme="minorHAnsi"/>
                <w:iCs/>
                <w:szCs w:val="20"/>
                <w:lang w:val="en-GB"/>
              </w:rPr>
            </w:pPr>
            <w:r w:rsidRPr="00806F17">
              <w:rPr>
                <w:rFonts w:asciiTheme="minorHAnsi" w:hAnsiTheme="minorHAnsi"/>
                <w:iCs/>
                <w:szCs w:val="20"/>
                <w:lang w:val="en-GB"/>
              </w:rPr>
              <w:t>Assistance information from Network to UE (If supported)</w:t>
            </w:r>
          </w:p>
          <w:p w14:paraId="2645786A" w14:textId="3FEFA0E7" w:rsidR="00F85EC0" w:rsidRPr="00C677F1" w:rsidRDefault="00F85EC0" w:rsidP="00C54015">
            <w:pPr>
              <w:numPr>
                <w:ilvl w:val="0"/>
                <w:numId w:val="22"/>
              </w:numPr>
              <w:spacing w:after="0" w:line="240" w:lineRule="auto"/>
              <w:jc w:val="both"/>
              <w:rPr>
                <w:lang w:val="en-GB" w:eastAsia="ja-JP"/>
              </w:rPr>
            </w:pPr>
            <w:r w:rsidRPr="00806F17">
              <w:rPr>
                <w:rFonts w:asciiTheme="minorHAnsi" w:hAnsiTheme="minorHAnsi"/>
                <w:iCs/>
                <w:szCs w:val="20"/>
                <w:lang w:val="en-GB"/>
              </w:rPr>
              <w:t xml:space="preserve">Other aspect(s) is not </w:t>
            </w:r>
            <w:proofErr w:type="gramStart"/>
            <w:r w:rsidRPr="00806F17">
              <w:rPr>
                <w:rFonts w:asciiTheme="minorHAnsi" w:hAnsiTheme="minorHAnsi"/>
                <w:iCs/>
                <w:szCs w:val="20"/>
                <w:lang w:val="en-GB"/>
              </w:rPr>
              <w:t>precluded</w:t>
            </w:r>
            <w:proofErr w:type="gramEnd"/>
          </w:p>
          <w:p w14:paraId="52294762" w14:textId="77777777" w:rsidR="001171F0" w:rsidRPr="002874CF" w:rsidRDefault="001171F0" w:rsidP="001171F0">
            <w:pPr>
              <w:spacing w:after="120"/>
              <w:rPr>
                <w:b/>
                <w:iCs/>
                <w:highlight w:val="green"/>
                <w:lang w:eastAsia="zh-CN"/>
              </w:rPr>
            </w:pPr>
            <w:r w:rsidRPr="002874CF">
              <w:rPr>
                <w:rFonts w:eastAsia="SimSun"/>
                <w:b/>
                <w:iCs/>
                <w:kern w:val="2"/>
                <w:highlight w:val="green"/>
                <w:u w:val="single"/>
                <w:lang w:eastAsia="zh-CN"/>
              </w:rPr>
              <w:t>Agreement</w:t>
            </w:r>
          </w:p>
          <w:p w14:paraId="14A46261" w14:textId="77777777" w:rsidR="001171F0" w:rsidRPr="002874CF" w:rsidRDefault="001171F0" w:rsidP="001171F0">
            <w:pPr>
              <w:spacing w:after="120"/>
              <w:rPr>
                <w:lang w:eastAsia="x-none"/>
              </w:rPr>
            </w:pPr>
            <w:r w:rsidRPr="002874CF">
              <w:rPr>
                <w:lang w:eastAsia="x-none"/>
              </w:rPr>
              <w:t xml:space="preserve">Regarding the data collection at UE side for UE-side AI/ML model, study the potential specification impact of UE reporting to network from the following </w:t>
            </w:r>
            <w:proofErr w:type="gramStart"/>
            <w:r w:rsidRPr="002874CF">
              <w:rPr>
                <w:lang w:eastAsia="x-none"/>
              </w:rPr>
              <w:t>aspect</w:t>
            </w:r>
            <w:proofErr w:type="gramEnd"/>
          </w:p>
          <w:p w14:paraId="015EECAC" w14:textId="77777777" w:rsidR="001171F0" w:rsidRPr="002874CF" w:rsidRDefault="001171F0" w:rsidP="001171F0">
            <w:pPr>
              <w:pStyle w:val="ListParagraph"/>
              <w:numPr>
                <w:ilvl w:val="0"/>
                <w:numId w:val="22"/>
              </w:numPr>
              <w:overflowPunct w:val="0"/>
              <w:autoSpaceDE w:val="0"/>
              <w:autoSpaceDN w:val="0"/>
              <w:adjustRightInd w:val="0"/>
              <w:spacing w:before="60" w:after="120" w:line="276" w:lineRule="auto"/>
              <w:contextualSpacing/>
              <w:textAlignment w:val="baseline"/>
            </w:pPr>
            <w:r w:rsidRPr="002874CF">
              <w:t xml:space="preserve">Supported/preferred configurations of DL RS transmission </w:t>
            </w:r>
          </w:p>
          <w:p w14:paraId="69F06F85" w14:textId="5805025F" w:rsidR="001171F0" w:rsidRPr="00C677F1" w:rsidRDefault="001171F0" w:rsidP="00C54015">
            <w:pPr>
              <w:pStyle w:val="ListParagraph"/>
              <w:numPr>
                <w:ilvl w:val="0"/>
                <w:numId w:val="22"/>
              </w:numPr>
              <w:overflowPunct w:val="0"/>
              <w:autoSpaceDE w:val="0"/>
              <w:autoSpaceDN w:val="0"/>
              <w:adjustRightInd w:val="0"/>
              <w:spacing w:before="60" w:after="120" w:line="276" w:lineRule="auto"/>
              <w:contextualSpacing/>
              <w:textAlignment w:val="baseline"/>
              <w:rPr>
                <w:bCs/>
              </w:rPr>
            </w:pPr>
            <w:r w:rsidRPr="002874CF">
              <w:t>Other aspect(s) is not preclude</w:t>
            </w:r>
          </w:p>
          <w:p w14:paraId="47F33C16" w14:textId="77777777" w:rsidR="001171F0" w:rsidRPr="007A4B4F" w:rsidRDefault="001171F0" w:rsidP="001171F0">
            <w:pPr>
              <w:spacing w:after="120"/>
              <w:rPr>
                <w:bCs/>
                <w:i/>
                <w:highlight w:val="green"/>
                <w:lang w:eastAsia="zh-CN"/>
              </w:rPr>
            </w:pPr>
            <w:r w:rsidRPr="007A4B4F">
              <w:rPr>
                <w:rFonts w:hint="eastAsia"/>
                <w:bCs/>
                <w:i/>
                <w:highlight w:val="green"/>
                <w:lang w:eastAsia="zh-CN"/>
              </w:rPr>
              <w:t>Agreement</w:t>
            </w:r>
          </w:p>
          <w:p w14:paraId="5954F667" w14:textId="77777777" w:rsidR="001171F0" w:rsidRPr="007A4B4F" w:rsidRDefault="001171F0" w:rsidP="001171F0">
            <w:pPr>
              <w:spacing w:after="120"/>
              <w:rPr>
                <w:bCs/>
                <w:i/>
                <w:lang w:eastAsia="zh-CN"/>
              </w:rPr>
            </w:pPr>
            <w:r w:rsidRPr="007A4B4F">
              <w:rPr>
                <w:bCs/>
                <w:i/>
                <w:lang w:eastAsia="zh-CN"/>
              </w:rPr>
              <w:t>Regarding the data collection at UE side for UE-side AI/ML model, study the potential</w:t>
            </w:r>
            <w:r w:rsidRPr="007A4B4F">
              <w:rPr>
                <w:bCs/>
                <w:i/>
                <w:color w:val="FF0000"/>
                <w:lang w:eastAsia="zh-CN"/>
              </w:rPr>
              <w:t xml:space="preserve"> </w:t>
            </w:r>
            <w:r w:rsidRPr="007A4B4F">
              <w:rPr>
                <w:bCs/>
                <w:i/>
                <w:lang w:eastAsia="zh-CN"/>
              </w:rPr>
              <w:t xml:space="preserve">specification impact (if any) to initiate/trigger data collection from RAN1 point of view by considering the following options as a starting </w:t>
            </w:r>
            <w:proofErr w:type="gramStart"/>
            <w:r w:rsidRPr="007A4B4F">
              <w:rPr>
                <w:bCs/>
                <w:i/>
                <w:lang w:eastAsia="zh-CN"/>
              </w:rPr>
              <w:t>point</w:t>
            </w:r>
            <w:proofErr w:type="gramEnd"/>
            <w:r w:rsidRPr="007A4B4F">
              <w:rPr>
                <w:bCs/>
                <w:i/>
                <w:lang w:eastAsia="zh-CN"/>
              </w:rPr>
              <w:t xml:space="preserve"> </w:t>
            </w:r>
          </w:p>
          <w:p w14:paraId="2B7DA22A" w14:textId="77777777" w:rsidR="001171F0" w:rsidRPr="007A4B4F" w:rsidRDefault="001171F0" w:rsidP="001171F0">
            <w:pPr>
              <w:numPr>
                <w:ilvl w:val="0"/>
                <w:numId w:val="22"/>
              </w:numPr>
              <w:overflowPunct w:val="0"/>
              <w:autoSpaceDE w:val="0"/>
              <w:autoSpaceDN w:val="0"/>
              <w:adjustRightInd w:val="0"/>
              <w:spacing w:after="120" w:line="240" w:lineRule="auto"/>
              <w:contextualSpacing/>
              <w:textAlignment w:val="baseline"/>
              <w:rPr>
                <w:bCs/>
                <w:i/>
                <w:lang w:eastAsia="zh-CN"/>
              </w:rPr>
            </w:pPr>
            <w:r w:rsidRPr="007A4B4F">
              <w:rPr>
                <w:bCs/>
                <w:i/>
                <w:lang w:eastAsia="zh-CN"/>
              </w:rPr>
              <w:t xml:space="preserve">Option 1: data collection initiated/triggered by configuration from </w:t>
            </w:r>
            <w:proofErr w:type="gramStart"/>
            <w:r w:rsidRPr="007A4B4F">
              <w:rPr>
                <w:bCs/>
                <w:i/>
                <w:lang w:eastAsia="zh-CN"/>
              </w:rPr>
              <w:t>NW</w:t>
            </w:r>
            <w:proofErr w:type="gramEnd"/>
            <w:r w:rsidRPr="007A4B4F">
              <w:rPr>
                <w:bCs/>
                <w:i/>
                <w:lang w:eastAsia="zh-CN"/>
              </w:rPr>
              <w:t xml:space="preserve"> </w:t>
            </w:r>
          </w:p>
          <w:p w14:paraId="0DC2E972" w14:textId="77777777" w:rsidR="001171F0" w:rsidRPr="007A4B4F" w:rsidRDefault="001171F0" w:rsidP="001171F0">
            <w:pPr>
              <w:numPr>
                <w:ilvl w:val="0"/>
                <w:numId w:val="22"/>
              </w:numPr>
              <w:overflowPunct w:val="0"/>
              <w:autoSpaceDE w:val="0"/>
              <w:autoSpaceDN w:val="0"/>
              <w:adjustRightInd w:val="0"/>
              <w:spacing w:after="120" w:line="240" w:lineRule="auto"/>
              <w:contextualSpacing/>
              <w:textAlignment w:val="baseline"/>
              <w:rPr>
                <w:bCs/>
                <w:i/>
                <w:lang w:eastAsia="zh-CN"/>
              </w:rPr>
            </w:pPr>
            <w:r w:rsidRPr="007A4B4F">
              <w:rPr>
                <w:bCs/>
                <w:i/>
                <w:lang w:eastAsia="zh-CN"/>
              </w:rPr>
              <w:lastRenderedPageBreak/>
              <w:t xml:space="preserve">Option 2: request from UE for data collection </w:t>
            </w:r>
          </w:p>
          <w:p w14:paraId="46DEFC37" w14:textId="289F2A6D" w:rsidR="001171F0" w:rsidRPr="00C54015" w:rsidRDefault="001171F0" w:rsidP="00C54015">
            <w:pPr>
              <w:pStyle w:val="ListParagraph"/>
              <w:numPr>
                <w:ilvl w:val="1"/>
                <w:numId w:val="22"/>
              </w:numPr>
              <w:overflowPunct w:val="0"/>
              <w:autoSpaceDE w:val="0"/>
              <w:autoSpaceDN w:val="0"/>
              <w:adjustRightInd w:val="0"/>
              <w:spacing w:after="120" w:line="240" w:lineRule="auto"/>
              <w:contextualSpacing/>
              <w:textAlignment w:val="baseline"/>
              <w:rPr>
                <w:lang w:val="en-GB" w:eastAsia="ja-JP"/>
              </w:rPr>
            </w:pPr>
            <w:r w:rsidRPr="007A4B4F">
              <w:rPr>
                <w:bCs/>
                <w:i/>
                <w:color w:val="FF0000"/>
                <w:lang w:eastAsia="zh-CN"/>
              </w:rPr>
              <w:t>FFS: details</w:t>
            </w:r>
          </w:p>
        </w:tc>
      </w:tr>
    </w:tbl>
    <w:p w14:paraId="0F6BB48B" w14:textId="2FAF9102" w:rsidR="000006A0" w:rsidRPr="00F65060" w:rsidRDefault="000006A0" w:rsidP="00F46C88">
      <w:pPr>
        <w:rPr>
          <w:lang w:val="en-GB" w:eastAsia="ja-JP"/>
        </w:rPr>
      </w:pPr>
    </w:p>
    <w:p w14:paraId="7203627E" w14:textId="7DFD83C8" w:rsidR="00754874" w:rsidRPr="00F65060" w:rsidRDefault="00F46C88" w:rsidP="007A4B4F">
      <w:pPr>
        <w:jc w:val="both"/>
        <w:rPr>
          <w:lang w:val="en-GB" w:eastAsia="ja-JP"/>
        </w:rPr>
      </w:pPr>
      <w:r w:rsidRPr="00136223">
        <w:rPr>
          <w:lang w:val="en-GB" w:eastAsia="ja-JP"/>
        </w:rPr>
        <w:t xml:space="preserve">Coverage </w:t>
      </w:r>
      <w:r>
        <w:rPr>
          <w:lang w:val="en-GB" w:eastAsia="ja-JP"/>
        </w:rPr>
        <w:t xml:space="preserve">and capacity </w:t>
      </w:r>
      <w:r w:rsidRPr="00136223">
        <w:rPr>
          <w:lang w:val="en-GB" w:eastAsia="ja-JP"/>
        </w:rPr>
        <w:t>enhancement</w:t>
      </w:r>
      <w:r>
        <w:rPr>
          <w:lang w:val="en-GB" w:eastAsia="ja-JP"/>
        </w:rPr>
        <w:t xml:space="preserve"> operation (CCO) is part of the SON-framework devolved in 3GPP</w:t>
      </w:r>
      <w:r w:rsidR="0086472A">
        <w:rPr>
          <w:lang w:val="en-GB" w:eastAsia="ja-JP"/>
        </w:rPr>
        <w:t>. It</w:t>
      </w:r>
      <w:r>
        <w:rPr>
          <w:lang w:val="en-GB" w:eastAsia="ja-JP"/>
        </w:rPr>
        <w:t xml:space="preserve"> </w:t>
      </w:r>
      <w:r w:rsidRPr="00136223">
        <w:rPr>
          <w:lang w:val="en-GB" w:eastAsia="ja-JP"/>
        </w:rPr>
        <w:t xml:space="preserve">refers to the improvement of the coverage </w:t>
      </w:r>
      <w:r w:rsidR="0086472A">
        <w:rPr>
          <w:lang w:val="en-GB" w:eastAsia="ja-JP"/>
        </w:rPr>
        <w:t xml:space="preserve">and signal quality in a geographical </w:t>
      </w:r>
      <w:r w:rsidRPr="00136223">
        <w:rPr>
          <w:lang w:val="en-GB" w:eastAsia="ja-JP"/>
        </w:rPr>
        <w:t xml:space="preserve">area of the network. </w:t>
      </w:r>
      <w:r>
        <w:rPr>
          <w:lang w:val="en-GB" w:eastAsia="ja-JP"/>
        </w:rPr>
        <w:t>Examples of such operations are directing the antennas towards a certain area</w:t>
      </w:r>
      <w:r w:rsidR="00E7354D">
        <w:rPr>
          <w:lang w:val="en-GB" w:eastAsia="ja-JP"/>
        </w:rPr>
        <w:t xml:space="preserve"> (</w:t>
      </w:r>
      <w:r w:rsidR="00F678D1">
        <w:rPr>
          <w:lang w:val="en-GB" w:eastAsia="ja-JP"/>
        </w:rPr>
        <w:t>e.g.,</w:t>
      </w:r>
      <w:r>
        <w:rPr>
          <w:lang w:val="en-GB" w:eastAsia="ja-JP"/>
        </w:rPr>
        <w:t xml:space="preserve"> via tilting</w:t>
      </w:r>
      <w:r w:rsidR="00E80782">
        <w:rPr>
          <w:lang w:val="en-GB" w:eastAsia="ja-JP"/>
        </w:rPr>
        <w:t xml:space="preserve"> the antennas or via</w:t>
      </w:r>
      <w:r>
        <w:rPr>
          <w:lang w:val="en-GB" w:eastAsia="ja-JP"/>
        </w:rPr>
        <w:t xml:space="preserve"> b</w:t>
      </w:r>
      <w:r w:rsidRPr="00452021">
        <w:rPr>
          <w:lang w:val="en-GB" w:eastAsia="ja-JP"/>
        </w:rPr>
        <w:t>eamforming</w:t>
      </w:r>
      <w:r w:rsidR="00E7354D">
        <w:rPr>
          <w:lang w:val="en-GB" w:eastAsia="ja-JP"/>
        </w:rPr>
        <w:t>)</w:t>
      </w:r>
      <w:r w:rsidR="001028E1">
        <w:rPr>
          <w:lang w:val="en-GB" w:eastAsia="ja-JP"/>
        </w:rPr>
        <w:t xml:space="preserve"> </w:t>
      </w:r>
      <w:r>
        <w:rPr>
          <w:lang w:val="en-GB" w:eastAsia="ja-JP"/>
        </w:rPr>
        <w:t>f</w:t>
      </w:r>
      <w:r w:rsidRPr="00452021">
        <w:rPr>
          <w:lang w:val="en-GB" w:eastAsia="ja-JP"/>
        </w:rPr>
        <w:t>ocusing the transmitted signal in a specific direction to improve the coverage and reduce the interference in the network.</w:t>
      </w:r>
      <w:r>
        <w:rPr>
          <w:lang w:val="en-GB" w:eastAsia="ja-JP"/>
        </w:rPr>
        <w:t xml:space="preserve"> The use of CCO, potentially using reinforcement learning techniques, implies dynamic adaptation of the </w:t>
      </w:r>
      <w:r w:rsidR="001028E1">
        <w:rPr>
          <w:lang w:val="en-GB" w:eastAsia="ja-JP"/>
        </w:rPr>
        <w:t>cell coverage</w:t>
      </w:r>
      <w:r w:rsidR="007E1D83">
        <w:rPr>
          <w:lang w:val="en-GB" w:eastAsia="ja-JP"/>
        </w:rPr>
        <w:t xml:space="preserve"> and quality in a certain area.</w:t>
      </w:r>
      <w:r>
        <w:rPr>
          <w:lang w:val="en-GB" w:eastAsia="ja-JP"/>
        </w:rPr>
        <w:t xml:space="preserve"> This would hence require a potential UE-sided beam prediction model to adapt to such scenarios. </w:t>
      </w:r>
    </w:p>
    <w:p w14:paraId="06E68280" w14:textId="1A5AA739" w:rsidR="00754874" w:rsidRDefault="00411950" w:rsidP="00754874">
      <w:pPr>
        <w:pStyle w:val="Heading3"/>
      </w:pPr>
      <w:r>
        <w:t>When to collect new data</w:t>
      </w:r>
    </w:p>
    <w:p w14:paraId="55C8D293" w14:textId="75EDE627" w:rsidR="00662954" w:rsidRDefault="008569E0" w:rsidP="007A4B4F">
      <w:pPr>
        <w:jc w:val="both"/>
        <w:rPr>
          <w:lang w:val="en-GB" w:eastAsia="ja-JP"/>
        </w:rPr>
      </w:pPr>
      <w:r>
        <w:rPr>
          <w:lang w:val="en-GB" w:eastAsia="ja-JP"/>
        </w:rPr>
        <w:t>Due to</w:t>
      </w:r>
      <w:r w:rsidR="00FA0122">
        <w:rPr>
          <w:lang w:val="en-GB" w:eastAsia="ja-JP"/>
        </w:rPr>
        <w:t xml:space="preserve"> for example </w:t>
      </w:r>
      <w:r>
        <w:rPr>
          <w:lang w:val="en-GB" w:eastAsia="ja-JP"/>
        </w:rPr>
        <w:t>CCO</w:t>
      </w:r>
      <w:r w:rsidR="00FA0122">
        <w:rPr>
          <w:lang w:val="en-GB" w:eastAsia="ja-JP"/>
        </w:rPr>
        <w:t>, t</w:t>
      </w:r>
      <w:r w:rsidR="00F46C88">
        <w:rPr>
          <w:lang w:val="en-GB" w:eastAsia="ja-JP"/>
        </w:rPr>
        <w:t xml:space="preserve">he UE-side </w:t>
      </w:r>
      <w:r w:rsidR="00FA0122">
        <w:rPr>
          <w:lang w:val="en-GB" w:eastAsia="ja-JP"/>
        </w:rPr>
        <w:t xml:space="preserve">might need to collect new data </w:t>
      </w:r>
      <w:r w:rsidR="00027FDA">
        <w:rPr>
          <w:lang w:val="en-GB" w:eastAsia="ja-JP"/>
        </w:rPr>
        <w:t>and</w:t>
      </w:r>
      <w:r w:rsidR="00FA0122">
        <w:rPr>
          <w:lang w:val="en-GB" w:eastAsia="ja-JP"/>
        </w:rPr>
        <w:t xml:space="preserve"> adapt to new </w:t>
      </w:r>
      <w:r w:rsidR="003803BE">
        <w:rPr>
          <w:lang w:val="en-GB" w:eastAsia="ja-JP"/>
        </w:rPr>
        <w:t>configurations</w:t>
      </w:r>
      <w:r w:rsidR="00FA0122">
        <w:rPr>
          <w:lang w:val="en-GB" w:eastAsia="ja-JP"/>
        </w:rPr>
        <w:t xml:space="preserve">. </w:t>
      </w:r>
      <w:r w:rsidR="00CF7112">
        <w:rPr>
          <w:lang w:val="en-GB" w:eastAsia="ja-JP"/>
        </w:rPr>
        <w:t xml:space="preserve">It is assumed that a new beam is associated with a new unique beam ID. </w:t>
      </w:r>
      <w:r w:rsidR="00754874">
        <w:rPr>
          <w:lang w:val="en-GB" w:eastAsia="ja-JP"/>
        </w:rPr>
        <w:t xml:space="preserve">The </w:t>
      </w:r>
      <w:r w:rsidR="002E2B08">
        <w:rPr>
          <w:lang w:val="en-GB" w:eastAsia="ja-JP"/>
        </w:rPr>
        <w:t xml:space="preserve">UE </w:t>
      </w:r>
      <w:r w:rsidR="005F175A">
        <w:rPr>
          <w:lang w:val="en-GB" w:eastAsia="ja-JP"/>
        </w:rPr>
        <w:t>might</w:t>
      </w:r>
      <w:r w:rsidR="00891255">
        <w:rPr>
          <w:lang w:val="en-GB" w:eastAsia="ja-JP"/>
        </w:rPr>
        <w:t xml:space="preserve"> need to collect new data when</w:t>
      </w:r>
      <w:r w:rsidR="00C621E0">
        <w:rPr>
          <w:lang w:val="en-GB" w:eastAsia="ja-JP"/>
        </w:rPr>
        <w:t>:</w:t>
      </w:r>
    </w:p>
    <w:p w14:paraId="2586AD06" w14:textId="7D2B4FA4" w:rsidR="00662954" w:rsidRDefault="00662954" w:rsidP="00662954">
      <w:pPr>
        <w:pStyle w:val="ListParagraph"/>
        <w:numPr>
          <w:ilvl w:val="1"/>
          <w:numId w:val="14"/>
        </w:numPr>
        <w:rPr>
          <w:lang w:val="en-GB" w:eastAsia="ja-JP"/>
        </w:rPr>
      </w:pPr>
      <w:r w:rsidRPr="00662954">
        <w:rPr>
          <w:lang w:val="en-GB" w:eastAsia="ja-JP"/>
        </w:rPr>
        <w:t>A</w:t>
      </w:r>
      <w:r w:rsidR="00891255" w:rsidRPr="00F65060">
        <w:rPr>
          <w:lang w:val="en-GB" w:eastAsia="ja-JP"/>
        </w:rPr>
        <w:t xml:space="preserve"> new </w:t>
      </w:r>
      <w:r w:rsidR="00395980" w:rsidRPr="00F65060">
        <w:rPr>
          <w:lang w:val="en-GB" w:eastAsia="ja-JP"/>
        </w:rPr>
        <w:t xml:space="preserve">beam ID is </w:t>
      </w:r>
      <w:r w:rsidR="00AD718C" w:rsidRPr="00F65060">
        <w:rPr>
          <w:lang w:val="en-GB" w:eastAsia="ja-JP"/>
        </w:rPr>
        <w:t xml:space="preserve">present. </w:t>
      </w:r>
    </w:p>
    <w:p w14:paraId="46540AA1" w14:textId="019B41B0" w:rsidR="00662954" w:rsidRDefault="00662954" w:rsidP="00662954">
      <w:pPr>
        <w:pStyle w:val="ListParagraph"/>
        <w:numPr>
          <w:ilvl w:val="1"/>
          <w:numId w:val="14"/>
        </w:numPr>
        <w:rPr>
          <w:lang w:val="en-GB" w:eastAsia="ja-JP"/>
        </w:rPr>
      </w:pPr>
      <w:r>
        <w:rPr>
          <w:lang w:val="en-GB" w:eastAsia="ja-JP"/>
        </w:rPr>
        <w:t xml:space="preserve">A beam ID </w:t>
      </w:r>
      <w:r w:rsidR="007E1D83">
        <w:rPr>
          <w:lang w:val="en-GB" w:eastAsia="ja-JP"/>
        </w:rPr>
        <w:t xml:space="preserve">used in the model </w:t>
      </w:r>
      <w:r>
        <w:rPr>
          <w:lang w:val="en-GB" w:eastAsia="ja-JP"/>
        </w:rPr>
        <w:t>is not present</w:t>
      </w:r>
      <w:r w:rsidR="007E1D83">
        <w:rPr>
          <w:lang w:val="en-GB" w:eastAsia="ja-JP"/>
        </w:rPr>
        <w:t xml:space="preserve"> (out</w:t>
      </w:r>
      <w:r w:rsidR="00783018">
        <w:rPr>
          <w:lang w:val="en-GB" w:eastAsia="ja-JP"/>
        </w:rPr>
        <w:t>d</w:t>
      </w:r>
      <w:r w:rsidR="007E1D83">
        <w:rPr>
          <w:lang w:val="en-GB" w:eastAsia="ja-JP"/>
        </w:rPr>
        <w:t>ated ID)</w:t>
      </w:r>
    </w:p>
    <w:p w14:paraId="6773B1EA" w14:textId="01B5811A" w:rsidR="00721E36" w:rsidRPr="00721E36" w:rsidRDefault="00E63340" w:rsidP="007A4B4F">
      <w:pPr>
        <w:jc w:val="both"/>
        <w:rPr>
          <w:rFonts w:cs="Arial"/>
          <w:szCs w:val="20"/>
          <w:lang w:val="en-GB" w:eastAsia="ja-JP"/>
        </w:rPr>
      </w:pPr>
      <w:r>
        <w:rPr>
          <w:lang w:val="en-GB" w:eastAsia="ja-JP"/>
        </w:rPr>
        <w:br/>
      </w:r>
      <w:r w:rsidR="00C621E0">
        <w:rPr>
          <w:lang w:val="en-GB" w:eastAsia="ja-JP"/>
        </w:rPr>
        <w:t xml:space="preserve">For a new beam ID, the UE needs to update its model to </w:t>
      </w:r>
      <w:r w:rsidR="009E00EE">
        <w:rPr>
          <w:lang w:val="en-GB" w:eastAsia="ja-JP"/>
        </w:rPr>
        <w:t>learn the relations with said beams</w:t>
      </w:r>
      <w:r w:rsidR="00C620BC">
        <w:rPr>
          <w:lang w:val="en-GB" w:eastAsia="ja-JP"/>
        </w:rPr>
        <w:t>. The model hence needs to be updated</w:t>
      </w:r>
      <w:r w:rsidR="00AB048D">
        <w:rPr>
          <w:lang w:val="en-GB" w:eastAsia="ja-JP"/>
        </w:rPr>
        <w:t xml:space="preserve"> via new data collection</w:t>
      </w:r>
      <w:r w:rsidR="00C620BC">
        <w:rPr>
          <w:lang w:val="en-GB" w:eastAsia="ja-JP"/>
        </w:rPr>
        <w:t>,</w:t>
      </w:r>
      <w:r w:rsidR="00E075A1">
        <w:rPr>
          <w:lang w:val="en-GB" w:eastAsia="ja-JP"/>
        </w:rPr>
        <w:t xml:space="preserve"> t</w:t>
      </w:r>
      <w:r w:rsidR="00C60B07">
        <w:rPr>
          <w:lang w:val="en-GB" w:eastAsia="ja-JP"/>
        </w:rPr>
        <w:t xml:space="preserve">he UE could for example be configured with measuring the new beam ID in addition to the </w:t>
      </w:r>
      <w:r w:rsidR="0050345A">
        <w:rPr>
          <w:lang w:val="en-GB" w:eastAsia="ja-JP"/>
        </w:rPr>
        <w:t xml:space="preserve">predicted </w:t>
      </w:r>
      <w:r w:rsidR="00C60B07">
        <w:rPr>
          <w:lang w:val="en-GB" w:eastAsia="ja-JP"/>
        </w:rPr>
        <w:t xml:space="preserve">top-K beams. </w:t>
      </w:r>
      <w:r w:rsidR="00FF3C4B">
        <w:rPr>
          <w:lang w:val="en-GB" w:eastAsia="ja-JP"/>
        </w:rPr>
        <w:t>When an old beam ID is not present, t</w:t>
      </w:r>
      <w:r w:rsidR="00A000CA">
        <w:rPr>
          <w:lang w:val="en-GB" w:eastAsia="ja-JP"/>
        </w:rPr>
        <w:t xml:space="preserve">wo situations can </w:t>
      </w:r>
      <w:proofErr w:type="gramStart"/>
      <w:r w:rsidR="00A000CA" w:rsidRPr="00721E36">
        <w:rPr>
          <w:rFonts w:cs="Arial"/>
          <w:szCs w:val="20"/>
          <w:lang w:val="en-GB" w:eastAsia="ja-JP"/>
        </w:rPr>
        <w:t>occur</w:t>
      </w:r>
      <w:r w:rsidR="00721E36" w:rsidRPr="00721E36">
        <w:rPr>
          <w:rFonts w:cs="Arial"/>
          <w:szCs w:val="20"/>
          <w:lang w:val="en-GB" w:eastAsia="ja-JP"/>
        </w:rPr>
        <w:t>;</w:t>
      </w:r>
      <w:proofErr w:type="gramEnd"/>
      <w:r w:rsidR="00A000CA" w:rsidRPr="00721E36">
        <w:rPr>
          <w:rFonts w:cs="Arial"/>
          <w:szCs w:val="20"/>
          <w:lang w:val="en-GB" w:eastAsia="ja-JP"/>
        </w:rPr>
        <w:t xml:space="preserve"> namely</w:t>
      </w:r>
      <w:r w:rsidR="00721E36" w:rsidRPr="00721E36">
        <w:rPr>
          <w:rFonts w:cs="Arial"/>
          <w:szCs w:val="20"/>
          <w:lang w:val="en-GB" w:eastAsia="ja-JP"/>
        </w:rPr>
        <w:t>,</w:t>
      </w:r>
    </w:p>
    <w:p w14:paraId="7E04034A" w14:textId="2B267639" w:rsidR="00721E36" w:rsidRPr="00340D3A" w:rsidRDefault="00A000CA" w:rsidP="00721E36">
      <w:pPr>
        <w:pStyle w:val="ListParagraph"/>
        <w:numPr>
          <w:ilvl w:val="1"/>
          <w:numId w:val="14"/>
        </w:numPr>
        <w:jc w:val="both"/>
        <w:rPr>
          <w:rFonts w:ascii="Arial" w:hAnsi="Arial" w:cs="Arial"/>
          <w:sz w:val="20"/>
          <w:szCs w:val="20"/>
          <w:lang w:val="en-GB" w:eastAsia="ja-JP"/>
        </w:rPr>
      </w:pPr>
      <w:r w:rsidRPr="00340D3A">
        <w:rPr>
          <w:rFonts w:ascii="Arial" w:hAnsi="Arial" w:cs="Arial"/>
          <w:sz w:val="20"/>
          <w:szCs w:val="20"/>
          <w:lang w:val="en-GB" w:eastAsia="ja-JP"/>
        </w:rPr>
        <w:t xml:space="preserve">when the </w:t>
      </w:r>
      <w:r w:rsidR="00317F58" w:rsidRPr="00340D3A">
        <w:rPr>
          <w:rFonts w:ascii="Arial" w:hAnsi="Arial" w:cs="Arial"/>
          <w:sz w:val="20"/>
          <w:szCs w:val="20"/>
          <w:lang w:val="en-GB" w:eastAsia="ja-JP"/>
        </w:rPr>
        <w:t xml:space="preserve">outdated ID is part of Set A, and </w:t>
      </w:r>
    </w:p>
    <w:p w14:paraId="78DCEAED" w14:textId="77777777" w:rsidR="00721E36" w:rsidRPr="00340D3A" w:rsidRDefault="00317F58" w:rsidP="00721E36">
      <w:pPr>
        <w:pStyle w:val="ListParagraph"/>
        <w:numPr>
          <w:ilvl w:val="1"/>
          <w:numId w:val="14"/>
        </w:numPr>
        <w:jc w:val="both"/>
        <w:rPr>
          <w:rFonts w:ascii="Arial" w:hAnsi="Arial" w:cs="Arial"/>
          <w:sz w:val="20"/>
          <w:szCs w:val="20"/>
          <w:lang w:val="en-GB" w:eastAsia="ja-JP"/>
        </w:rPr>
      </w:pPr>
      <w:r w:rsidRPr="00340D3A">
        <w:rPr>
          <w:rFonts w:ascii="Arial" w:hAnsi="Arial" w:cs="Arial"/>
          <w:sz w:val="20"/>
          <w:szCs w:val="20"/>
          <w:lang w:val="en-GB" w:eastAsia="ja-JP"/>
        </w:rPr>
        <w:t xml:space="preserve">when </w:t>
      </w:r>
      <w:r w:rsidR="00721E36" w:rsidRPr="00340D3A">
        <w:rPr>
          <w:rFonts w:ascii="Arial" w:hAnsi="Arial" w:cs="Arial"/>
          <w:sz w:val="20"/>
          <w:szCs w:val="20"/>
          <w:lang w:val="en-GB" w:eastAsia="ja-JP"/>
        </w:rPr>
        <w:t xml:space="preserve">the outdated ID is </w:t>
      </w:r>
      <w:r w:rsidRPr="00340D3A">
        <w:rPr>
          <w:rFonts w:ascii="Arial" w:hAnsi="Arial" w:cs="Arial"/>
          <w:sz w:val="20"/>
          <w:szCs w:val="20"/>
          <w:lang w:val="en-GB" w:eastAsia="ja-JP"/>
        </w:rPr>
        <w:t xml:space="preserve">part of set B. </w:t>
      </w:r>
    </w:p>
    <w:p w14:paraId="4237D2DE" w14:textId="437BFD15" w:rsidR="00FF3C4B" w:rsidRPr="00340D3A" w:rsidRDefault="00317F58" w:rsidP="00721E36">
      <w:pPr>
        <w:jc w:val="both"/>
        <w:rPr>
          <w:lang w:val="en-GB" w:eastAsia="ja-JP"/>
        </w:rPr>
      </w:pPr>
      <w:r w:rsidRPr="00340D3A">
        <w:rPr>
          <w:lang w:val="en-GB" w:eastAsia="ja-JP"/>
        </w:rPr>
        <w:t>For set B, the UE needs to impute the missing beam</w:t>
      </w:r>
      <w:r w:rsidR="0069407E" w:rsidRPr="00340D3A">
        <w:rPr>
          <w:lang w:val="en-GB" w:eastAsia="ja-JP"/>
        </w:rPr>
        <w:t xml:space="preserve"> info</w:t>
      </w:r>
      <w:r w:rsidR="00576184" w:rsidRPr="00340D3A">
        <w:rPr>
          <w:lang w:val="en-GB" w:eastAsia="ja-JP"/>
        </w:rPr>
        <w:t>rmation</w:t>
      </w:r>
      <w:r w:rsidR="00831CCE">
        <w:rPr>
          <w:lang w:val="en-GB" w:eastAsia="ja-JP"/>
        </w:rPr>
        <w:t xml:space="preserve"> using</w:t>
      </w:r>
      <w:r w:rsidR="00992001" w:rsidRPr="00340D3A">
        <w:rPr>
          <w:lang w:val="en-GB" w:eastAsia="ja-JP"/>
        </w:rPr>
        <w:t>, for example</w:t>
      </w:r>
      <w:r w:rsidR="00831CCE">
        <w:rPr>
          <w:lang w:val="en-GB" w:eastAsia="ja-JP"/>
        </w:rPr>
        <w:t>,</w:t>
      </w:r>
      <w:r w:rsidR="00992001" w:rsidRPr="00340D3A">
        <w:rPr>
          <w:lang w:val="en-GB" w:eastAsia="ja-JP"/>
        </w:rPr>
        <w:t xml:space="preserve"> the training data it has already collected. For set A, the UE </w:t>
      </w:r>
      <w:r w:rsidR="009909EE" w:rsidRPr="00340D3A">
        <w:rPr>
          <w:lang w:val="en-GB" w:eastAsia="ja-JP"/>
        </w:rPr>
        <w:t xml:space="preserve">can </w:t>
      </w:r>
      <w:r w:rsidR="00CA116B" w:rsidRPr="00340D3A">
        <w:rPr>
          <w:lang w:val="en-GB" w:eastAsia="ja-JP"/>
        </w:rPr>
        <w:t>use the 2</w:t>
      </w:r>
      <w:r w:rsidR="00CA116B" w:rsidRPr="00340D3A">
        <w:rPr>
          <w:vertAlign w:val="superscript"/>
          <w:lang w:val="en-GB" w:eastAsia="ja-JP"/>
        </w:rPr>
        <w:t>nd</w:t>
      </w:r>
      <w:r w:rsidR="00CA116B" w:rsidRPr="00340D3A">
        <w:rPr>
          <w:lang w:val="en-GB" w:eastAsia="ja-JP"/>
        </w:rPr>
        <w:t xml:space="preserve"> strongest beams</w:t>
      </w:r>
      <w:r w:rsidR="00992001" w:rsidRPr="00340D3A">
        <w:rPr>
          <w:lang w:val="en-GB" w:eastAsia="ja-JP"/>
        </w:rPr>
        <w:t xml:space="preserve"> when the outdated beam ID is </w:t>
      </w:r>
      <w:r w:rsidR="00CA116B" w:rsidRPr="00340D3A">
        <w:rPr>
          <w:lang w:val="en-GB" w:eastAsia="ja-JP"/>
        </w:rPr>
        <w:t>predicted to be strongest</w:t>
      </w:r>
      <w:r w:rsidR="00992001" w:rsidRPr="00340D3A">
        <w:rPr>
          <w:lang w:val="en-GB" w:eastAsia="ja-JP"/>
        </w:rPr>
        <w:t xml:space="preserve">. </w:t>
      </w:r>
      <w:r w:rsidR="003B6CAC" w:rsidRPr="00340D3A">
        <w:rPr>
          <w:lang w:val="en-GB" w:eastAsia="ja-JP"/>
        </w:rPr>
        <w:t>It should be further noted that beam</w:t>
      </w:r>
      <w:r w:rsidR="00D82DEB">
        <w:rPr>
          <w:lang w:val="en-GB" w:eastAsia="ja-JP"/>
        </w:rPr>
        <w:t xml:space="preserve"> </w:t>
      </w:r>
      <w:r w:rsidR="003B6CAC" w:rsidRPr="00340D3A">
        <w:rPr>
          <w:lang w:val="en-GB" w:eastAsia="ja-JP"/>
        </w:rPr>
        <w:t>IDs are not</w:t>
      </w:r>
      <w:r w:rsidR="00376A26" w:rsidRPr="00340D3A">
        <w:rPr>
          <w:lang w:val="en-GB" w:eastAsia="ja-JP"/>
        </w:rPr>
        <w:t xml:space="preserve"> currently</w:t>
      </w:r>
      <w:r w:rsidR="003B6CAC" w:rsidRPr="00340D3A">
        <w:rPr>
          <w:lang w:val="en-GB" w:eastAsia="ja-JP"/>
        </w:rPr>
        <w:t xml:space="preserve"> </w:t>
      </w:r>
      <w:r w:rsidR="00C05FE6" w:rsidRPr="00340D3A">
        <w:rPr>
          <w:lang w:val="en-GB" w:eastAsia="ja-JP"/>
        </w:rPr>
        <w:t xml:space="preserve">specified. </w:t>
      </w:r>
    </w:p>
    <w:p w14:paraId="098139D8" w14:textId="2F049967" w:rsidR="00791E18" w:rsidRDefault="00791E18" w:rsidP="00C54015">
      <w:pPr>
        <w:pStyle w:val="Observation"/>
        <w:rPr>
          <w:lang w:val="en-GB"/>
        </w:rPr>
      </w:pPr>
      <w:bookmarkStart w:id="27" w:name="_Toc142658629"/>
      <w:r>
        <w:rPr>
          <w:lang w:val="en-GB"/>
        </w:rPr>
        <w:t xml:space="preserve">The </w:t>
      </w:r>
      <w:r w:rsidR="00952C36">
        <w:rPr>
          <w:lang w:val="en-GB"/>
        </w:rPr>
        <w:t xml:space="preserve">UE can </w:t>
      </w:r>
      <w:r w:rsidR="004C6C56">
        <w:rPr>
          <w:lang w:val="en-GB"/>
        </w:rPr>
        <w:t xml:space="preserve">initiate </w:t>
      </w:r>
      <w:r w:rsidR="00952C36">
        <w:rPr>
          <w:lang w:val="en-GB"/>
        </w:rPr>
        <w:t>data</w:t>
      </w:r>
      <w:r w:rsidR="004C6C56">
        <w:rPr>
          <w:lang w:val="en-GB"/>
        </w:rPr>
        <w:t xml:space="preserve"> collection</w:t>
      </w:r>
      <w:r w:rsidR="00952C36">
        <w:rPr>
          <w:lang w:val="en-GB"/>
        </w:rPr>
        <w:t xml:space="preserve"> based on the</w:t>
      </w:r>
      <w:r w:rsidR="005500CF">
        <w:rPr>
          <w:lang w:val="en-GB"/>
        </w:rPr>
        <w:t xml:space="preserve"> </w:t>
      </w:r>
      <w:r w:rsidR="004235FC">
        <w:rPr>
          <w:lang w:val="en-GB"/>
        </w:rPr>
        <w:t>received</w:t>
      </w:r>
      <w:r w:rsidR="00952C36">
        <w:rPr>
          <w:lang w:val="en-GB"/>
        </w:rPr>
        <w:t xml:space="preserve"> beam </w:t>
      </w:r>
      <w:proofErr w:type="gramStart"/>
      <w:r w:rsidR="00952C36">
        <w:rPr>
          <w:lang w:val="en-GB"/>
        </w:rPr>
        <w:t>ID</w:t>
      </w:r>
      <w:bookmarkEnd w:id="27"/>
      <w:proofErr w:type="gramEnd"/>
      <w:r w:rsidR="00952C36">
        <w:rPr>
          <w:lang w:val="en-GB"/>
        </w:rPr>
        <w:t xml:space="preserve"> </w:t>
      </w:r>
    </w:p>
    <w:p w14:paraId="68720266" w14:textId="5B8E15B1" w:rsidR="00411950" w:rsidRDefault="00411950" w:rsidP="00411950">
      <w:pPr>
        <w:pStyle w:val="Heading3"/>
      </w:pPr>
      <w:r>
        <w:t>Configurations and assistance information</w:t>
      </w:r>
    </w:p>
    <w:tbl>
      <w:tblPr>
        <w:tblStyle w:val="TableGrid"/>
        <w:tblW w:w="0" w:type="auto"/>
        <w:tblLook w:val="04A0" w:firstRow="1" w:lastRow="0" w:firstColumn="1" w:lastColumn="0" w:noHBand="0" w:noVBand="1"/>
      </w:tblPr>
      <w:tblGrid>
        <w:gridCol w:w="9629"/>
      </w:tblGrid>
      <w:tr w:rsidR="00AD63AB" w14:paraId="0FE7CB3E" w14:textId="77777777" w:rsidTr="00AD63AB">
        <w:tc>
          <w:tcPr>
            <w:tcW w:w="9629" w:type="dxa"/>
          </w:tcPr>
          <w:p w14:paraId="59AA8E9D" w14:textId="77777777" w:rsidR="00AD63AB" w:rsidRPr="00F42D5C" w:rsidRDefault="00AD63AB" w:rsidP="00AD63AB">
            <w:pPr>
              <w:spacing w:after="0"/>
              <w:rPr>
                <w:rFonts w:ascii="Times" w:eastAsia="DengXian" w:hAnsi="Times" w:cs="Times New Roman"/>
                <w:sz w:val="20"/>
                <w:szCs w:val="24"/>
                <w:highlight w:val="green"/>
                <w:lang w:val="en-GB" w:eastAsia="zh-CN"/>
              </w:rPr>
            </w:pPr>
            <w:r w:rsidRPr="00F42D5C">
              <w:rPr>
                <w:rFonts w:ascii="Times" w:eastAsia="DengXian" w:hAnsi="Times" w:cs="Times New Roman" w:hint="eastAsia"/>
                <w:sz w:val="20"/>
                <w:szCs w:val="24"/>
                <w:highlight w:val="green"/>
                <w:lang w:val="en-GB" w:eastAsia="zh-CN"/>
              </w:rPr>
              <w:t>A</w:t>
            </w:r>
            <w:r w:rsidRPr="00F42D5C">
              <w:rPr>
                <w:rFonts w:ascii="Times" w:eastAsia="DengXian" w:hAnsi="Times" w:cs="Times New Roman"/>
                <w:sz w:val="20"/>
                <w:szCs w:val="24"/>
                <w:highlight w:val="green"/>
                <w:lang w:val="en-GB" w:eastAsia="zh-CN"/>
              </w:rPr>
              <w:t>greement</w:t>
            </w:r>
          </w:p>
          <w:p w14:paraId="7F2DF90B" w14:textId="77777777" w:rsidR="00AD63AB" w:rsidRPr="00F42D5C" w:rsidRDefault="00AD63AB" w:rsidP="00AD63AB">
            <w:pPr>
              <w:spacing w:after="0"/>
              <w:rPr>
                <w:rFonts w:ascii="Times" w:eastAsia="Batang" w:hAnsi="Times" w:cs="Times New Roman"/>
                <w:bCs/>
                <w:iCs/>
                <w:sz w:val="20"/>
                <w:szCs w:val="24"/>
                <w:lang w:val="en-GB" w:eastAsia="zh-CN"/>
              </w:rPr>
            </w:pPr>
            <w:r w:rsidRPr="00F42D5C">
              <w:rPr>
                <w:rFonts w:ascii="Times" w:eastAsia="Batang" w:hAnsi="Times" w:cs="Times New Roman"/>
                <w:bCs/>
                <w:iCs/>
                <w:sz w:val="20"/>
                <w:szCs w:val="24"/>
                <w:lang w:val="en-GB" w:eastAsia="zh-CN"/>
              </w:rPr>
              <w:t xml:space="preserve">Regarding data collection for BM-Case1 and BM-Case2 with a UE-side AI/ML model, study the benefits, </w:t>
            </w:r>
            <w:proofErr w:type="gramStart"/>
            <w:r w:rsidRPr="00F42D5C">
              <w:rPr>
                <w:rFonts w:ascii="Times" w:eastAsia="Batang" w:hAnsi="Times" w:cs="Times New Roman"/>
                <w:bCs/>
                <w:iCs/>
                <w:sz w:val="20"/>
                <w:szCs w:val="24"/>
                <w:lang w:val="en-GB" w:eastAsia="zh-CN"/>
              </w:rPr>
              <w:t>necessity</w:t>
            </w:r>
            <w:proofErr w:type="gramEnd"/>
            <w:r w:rsidRPr="00F42D5C">
              <w:rPr>
                <w:rFonts w:ascii="Times" w:eastAsia="Batang" w:hAnsi="Times" w:cs="Times New Roman"/>
                <w:bCs/>
                <w:iCs/>
                <w:sz w:val="20"/>
                <w:szCs w:val="24"/>
                <w:lang w:val="en-GB" w:eastAsia="zh-CN"/>
              </w:rPr>
              <w:t xml:space="preserve"> and potential specification impact of the following aspect on top of those we have agreed in previous meeting:</w:t>
            </w:r>
          </w:p>
          <w:p w14:paraId="21B81D4C" w14:textId="77777777" w:rsidR="00AD63AB" w:rsidRPr="00F42D5C" w:rsidRDefault="00AD63AB" w:rsidP="00AD63AB">
            <w:pPr>
              <w:numPr>
                <w:ilvl w:val="0"/>
                <w:numId w:val="18"/>
              </w:numPr>
              <w:spacing w:after="0" w:line="276" w:lineRule="auto"/>
              <w:contextualSpacing/>
              <w:jc w:val="both"/>
              <w:rPr>
                <w:rFonts w:ascii="Times" w:eastAsia="Batang" w:hAnsi="Times" w:cs="Times New Roman"/>
                <w:bCs/>
                <w:iCs/>
                <w:sz w:val="20"/>
                <w:szCs w:val="24"/>
                <w:lang w:val="en-GB" w:eastAsia="zh-CN"/>
              </w:rPr>
            </w:pPr>
            <w:r w:rsidRPr="00F42D5C">
              <w:rPr>
                <w:rFonts w:ascii="Times" w:eastAsia="Batang" w:hAnsi="Times" w:cs="Times New Roman"/>
                <w:bCs/>
                <w:iCs/>
                <w:sz w:val="20"/>
                <w:szCs w:val="24"/>
                <w:lang w:val="en-GB" w:eastAsia="zh-CN"/>
              </w:rPr>
              <w:t xml:space="preserve">Assistance information from NW to UE for UE data collection for categorizing the data for the purpose of differentiating characteristics of </w:t>
            </w:r>
            <w:proofErr w:type="gramStart"/>
            <w:r w:rsidRPr="00F42D5C">
              <w:rPr>
                <w:rFonts w:ascii="Times" w:eastAsia="Batang" w:hAnsi="Times" w:cs="Times New Roman"/>
                <w:bCs/>
                <w:iCs/>
                <w:sz w:val="20"/>
                <w:szCs w:val="24"/>
                <w:lang w:val="en-GB" w:eastAsia="zh-CN"/>
              </w:rPr>
              <w:t>data</w:t>
            </w:r>
            <w:proofErr w:type="gramEnd"/>
          </w:p>
          <w:p w14:paraId="226821DC" w14:textId="5C5BC3A4" w:rsidR="00AD63AB" w:rsidRPr="00C54015" w:rsidRDefault="00AD63AB" w:rsidP="00C54015">
            <w:pPr>
              <w:numPr>
                <w:ilvl w:val="1"/>
                <w:numId w:val="18"/>
              </w:numPr>
              <w:spacing w:after="0" w:line="276" w:lineRule="auto"/>
              <w:contextualSpacing/>
              <w:jc w:val="both"/>
              <w:rPr>
                <w:rFonts w:ascii="Times" w:eastAsia="Batang" w:hAnsi="Times" w:cs="Times New Roman"/>
                <w:sz w:val="20"/>
                <w:szCs w:val="24"/>
                <w:lang w:val="en-GB" w:eastAsia="zh-CN"/>
              </w:rPr>
            </w:pPr>
            <w:r w:rsidRPr="00F42D5C">
              <w:rPr>
                <w:rFonts w:ascii="Times" w:eastAsia="Batang" w:hAnsi="Times" w:cs="Times New Roman"/>
                <w:bCs/>
                <w:iCs/>
                <w:sz w:val="20"/>
                <w:szCs w:val="24"/>
                <w:lang w:val="en-GB" w:eastAsia="zh-CN"/>
              </w:rPr>
              <w:t>The assistance information should preserve privacy/proprietary information.</w:t>
            </w:r>
          </w:p>
        </w:tc>
      </w:tr>
    </w:tbl>
    <w:p w14:paraId="4B1BED1B" w14:textId="77777777" w:rsidR="00AD63AB" w:rsidRDefault="00AD63AB" w:rsidP="007A4B4F">
      <w:pPr>
        <w:jc w:val="both"/>
        <w:rPr>
          <w:lang w:val="en-GB" w:eastAsia="ja-JP"/>
        </w:rPr>
      </w:pPr>
    </w:p>
    <w:p w14:paraId="58D3A72E" w14:textId="023C6E33" w:rsidR="004F66BD" w:rsidRDefault="00966151" w:rsidP="007A4B4F">
      <w:pPr>
        <w:jc w:val="both"/>
        <w:rPr>
          <w:lang w:val="en-GB" w:eastAsia="ja-JP"/>
        </w:rPr>
      </w:pPr>
      <w:r>
        <w:rPr>
          <w:lang w:val="en-GB" w:eastAsia="ja-JP"/>
        </w:rPr>
        <w:t xml:space="preserve">In our understanding, the existing cell IDs can be used </w:t>
      </w:r>
      <w:r w:rsidR="00CA19F5">
        <w:rPr>
          <w:lang w:val="en-GB" w:eastAsia="ja-JP"/>
        </w:rPr>
        <w:t xml:space="preserve">by the UE as a starting point for categorizing the data for the purpose of training the model. Furthermore, the usage of more detailed information such as beam IDs or configuration IDs can be studied. It should be noted that any assistance information should preserve </w:t>
      </w:r>
      <w:r w:rsidR="00CA19F5" w:rsidRPr="00CA19F5">
        <w:rPr>
          <w:lang w:val="en-GB" w:eastAsia="ja-JP"/>
        </w:rPr>
        <w:t>privacy/proprietary information.</w:t>
      </w:r>
    </w:p>
    <w:p w14:paraId="4A55DCE4" w14:textId="77777777" w:rsidR="004A178B" w:rsidRDefault="004A178B" w:rsidP="00C54015">
      <w:pPr>
        <w:pStyle w:val="Heading2"/>
      </w:pPr>
      <w:r>
        <w:t xml:space="preserve">Beam indication </w:t>
      </w:r>
      <w:r w:rsidRPr="00D62FF8">
        <w:t xml:space="preserve">of beams in Set A not in Set B  </w:t>
      </w:r>
    </w:p>
    <w:tbl>
      <w:tblPr>
        <w:tblStyle w:val="TableGrid"/>
        <w:tblW w:w="0" w:type="auto"/>
        <w:tblLook w:val="04A0" w:firstRow="1" w:lastRow="0" w:firstColumn="1" w:lastColumn="0" w:noHBand="0" w:noVBand="1"/>
      </w:tblPr>
      <w:tblGrid>
        <w:gridCol w:w="9629"/>
      </w:tblGrid>
      <w:tr w:rsidR="004A178B" w14:paraId="13CA750A" w14:textId="77777777" w:rsidTr="00222796">
        <w:tc>
          <w:tcPr>
            <w:tcW w:w="9629" w:type="dxa"/>
          </w:tcPr>
          <w:p w14:paraId="5B07E0EE" w14:textId="77777777" w:rsidR="004A178B" w:rsidRPr="009432BD" w:rsidRDefault="004A178B" w:rsidP="00222796">
            <w:pPr>
              <w:rPr>
                <w:bCs/>
                <w:iCs/>
                <w:highlight w:val="green"/>
                <w:lang w:val="en-GB"/>
              </w:rPr>
            </w:pPr>
            <w:r>
              <w:rPr>
                <w:bCs/>
                <w:iCs/>
                <w:highlight w:val="green"/>
                <w:lang w:val="en-GB"/>
              </w:rPr>
              <w:t>RAN1#113</w:t>
            </w:r>
          </w:p>
          <w:p w14:paraId="584CFCF3" w14:textId="77777777" w:rsidR="004A178B" w:rsidRPr="00F42D5C" w:rsidRDefault="004A178B" w:rsidP="00222796">
            <w:pPr>
              <w:spacing w:after="120"/>
              <w:rPr>
                <w:rFonts w:ascii="Times" w:eastAsia="DengXian" w:hAnsi="Times" w:cs="Times New Roman"/>
                <w:sz w:val="20"/>
                <w:szCs w:val="24"/>
                <w:highlight w:val="green"/>
                <w:lang w:val="en-GB" w:eastAsia="zh-CN"/>
              </w:rPr>
            </w:pPr>
            <w:r w:rsidRPr="00F42D5C">
              <w:rPr>
                <w:rFonts w:ascii="Times" w:eastAsia="DengXian" w:hAnsi="Times" w:cs="Times New Roman" w:hint="eastAsia"/>
                <w:sz w:val="20"/>
                <w:szCs w:val="24"/>
                <w:highlight w:val="green"/>
                <w:lang w:val="en-GB" w:eastAsia="zh-CN"/>
              </w:rPr>
              <w:t>A</w:t>
            </w:r>
            <w:r w:rsidRPr="00F42D5C">
              <w:rPr>
                <w:rFonts w:ascii="Times" w:eastAsia="DengXian" w:hAnsi="Times" w:cs="Times New Roman"/>
                <w:sz w:val="20"/>
                <w:szCs w:val="24"/>
                <w:highlight w:val="green"/>
                <w:lang w:val="en-GB" w:eastAsia="zh-CN"/>
              </w:rPr>
              <w:t>greement</w:t>
            </w:r>
          </w:p>
          <w:p w14:paraId="1C90E519" w14:textId="77777777" w:rsidR="004A178B" w:rsidRPr="00F42D5C" w:rsidRDefault="004A178B" w:rsidP="00222796">
            <w:pPr>
              <w:spacing w:after="0"/>
              <w:rPr>
                <w:rFonts w:ascii="Times" w:eastAsia="Batang" w:hAnsi="Times" w:cs="Times New Roman"/>
                <w:bCs/>
                <w:iCs/>
                <w:sz w:val="20"/>
                <w:szCs w:val="24"/>
                <w:lang w:val="en-GB"/>
              </w:rPr>
            </w:pPr>
            <w:r w:rsidRPr="00F42D5C">
              <w:rPr>
                <w:rFonts w:ascii="Times" w:eastAsia="Batang" w:hAnsi="Times" w:cs="Times New Roman"/>
                <w:bCs/>
                <w:iCs/>
                <w:sz w:val="20"/>
                <w:szCs w:val="24"/>
                <w:lang w:val="en-GB"/>
              </w:rPr>
              <w:t>For BM-Case1 and BM-Case2, study necessity, benefit(s</w:t>
            </w:r>
            <w:proofErr w:type="gramStart"/>
            <w:r w:rsidRPr="00F42D5C">
              <w:rPr>
                <w:rFonts w:ascii="Times" w:eastAsia="Batang" w:hAnsi="Times" w:cs="Times New Roman"/>
                <w:bCs/>
                <w:iCs/>
                <w:sz w:val="20"/>
                <w:szCs w:val="24"/>
                <w:lang w:val="en-GB"/>
              </w:rPr>
              <w:t>)</w:t>
            </w:r>
            <w:proofErr w:type="gramEnd"/>
            <w:r w:rsidRPr="00F42D5C">
              <w:rPr>
                <w:rFonts w:ascii="Times" w:eastAsia="Batang" w:hAnsi="Times" w:cs="Times New Roman"/>
                <w:bCs/>
                <w:iCs/>
                <w:sz w:val="20"/>
                <w:szCs w:val="24"/>
                <w:lang w:val="en-GB"/>
              </w:rPr>
              <w:t xml:space="preserve"> and potential specification impact from the following additional aspects for AI model inference:</w:t>
            </w:r>
          </w:p>
          <w:p w14:paraId="7DB1BC5B" w14:textId="77777777" w:rsidR="004A178B" w:rsidRPr="00F42D5C" w:rsidRDefault="004A178B" w:rsidP="00222796">
            <w:pPr>
              <w:numPr>
                <w:ilvl w:val="0"/>
                <w:numId w:val="14"/>
              </w:numPr>
              <w:spacing w:after="0" w:line="276" w:lineRule="auto"/>
              <w:jc w:val="both"/>
              <w:rPr>
                <w:rFonts w:ascii="Times" w:eastAsia="Batang" w:hAnsi="Times" w:cs="Times New Roman"/>
                <w:bCs/>
                <w:iCs/>
                <w:sz w:val="20"/>
                <w:szCs w:val="24"/>
                <w:lang w:val="en-GB" w:eastAsia="x-none"/>
              </w:rPr>
            </w:pPr>
            <w:r w:rsidRPr="00F42D5C">
              <w:rPr>
                <w:rFonts w:ascii="Times" w:eastAsia="Batang" w:hAnsi="Times" w:cs="Times New Roman"/>
                <w:bCs/>
                <w:iCs/>
                <w:sz w:val="20"/>
                <w:szCs w:val="24"/>
                <w:lang w:val="en-GB" w:eastAsia="x-none"/>
              </w:rPr>
              <w:lastRenderedPageBreak/>
              <w:t xml:space="preserve">How to perform beam indication of beams in Set A not in Set B  </w:t>
            </w:r>
          </w:p>
          <w:p w14:paraId="2693EBD1" w14:textId="77777777" w:rsidR="004A178B" w:rsidRPr="009432BD" w:rsidRDefault="004A178B" w:rsidP="00222796">
            <w:pPr>
              <w:numPr>
                <w:ilvl w:val="1"/>
                <w:numId w:val="14"/>
              </w:numPr>
              <w:spacing w:after="0" w:line="276" w:lineRule="auto"/>
              <w:jc w:val="both"/>
              <w:rPr>
                <w:rFonts w:ascii="Times" w:eastAsia="Batang" w:hAnsi="Times" w:cs="Times New Roman"/>
                <w:bCs/>
                <w:iCs/>
                <w:sz w:val="20"/>
                <w:szCs w:val="24"/>
                <w:lang w:val="en-GB" w:eastAsia="x-none"/>
              </w:rPr>
            </w:pPr>
            <w:r w:rsidRPr="00F42D5C">
              <w:rPr>
                <w:rFonts w:ascii="Times" w:eastAsia="Batang" w:hAnsi="Times" w:cs="Times New Roman"/>
                <w:bCs/>
                <w:iCs/>
                <w:sz w:val="20"/>
                <w:szCs w:val="24"/>
                <w:lang w:val="en-GB" w:eastAsia="x-none"/>
              </w:rPr>
              <w:t>Note: the legacy mechanism may be sufficient</w:t>
            </w:r>
          </w:p>
        </w:tc>
      </w:tr>
    </w:tbl>
    <w:p w14:paraId="58F8B861" w14:textId="77777777" w:rsidR="004A178B" w:rsidRDefault="004A178B" w:rsidP="004A178B">
      <w:pPr>
        <w:rPr>
          <w:lang w:val="en-GB" w:eastAsia="ja-JP"/>
        </w:rPr>
      </w:pPr>
    </w:p>
    <w:p w14:paraId="48A436A0" w14:textId="6AC0820F" w:rsidR="004A178B" w:rsidRDefault="004A178B" w:rsidP="004A178B">
      <w:pPr>
        <w:pStyle w:val="BodyText"/>
        <w:rPr>
          <w:lang w:val="en-GB"/>
        </w:rPr>
      </w:pPr>
      <w:r>
        <w:rPr>
          <w:lang w:val="en-GB"/>
        </w:rPr>
        <w:t>For UE</w:t>
      </w:r>
      <w:r w:rsidR="00957B00">
        <w:rPr>
          <w:lang w:val="en-GB"/>
        </w:rPr>
        <w:t>/NW</w:t>
      </w:r>
      <w:r>
        <w:rPr>
          <w:lang w:val="en-GB"/>
        </w:rPr>
        <w:t xml:space="preserve">-sided inference with reporting a predicted beam, our understanding is that the UE will typically be configured with a beam for PDSCH that it has measured also for beam prediction solutions. </w:t>
      </w:r>
      <w:r w:rsidR="00CC3DA9">
        <w:rPr>
          <w:lang w:val="en-GB"/>
        </w:rPr>
        <w:t xml:space="preserve">The measurement is conducted since </w:t>
      </w:r>
      <w:r>
        <w:rPr>
          <w:lang w:val="en-GB"/>
        </w:rPr>
        <w:t xml:space="preserve">UE perform extra measurements to find the strongest of Top-K beams or assess the signal quality of the strongest beam. Hence the issue of beam indication should not be an issue in </w:t>
      </w:r>
      <w:r w:rsidR="005A68F0">
        <w:rPr>
          <w:lang w:val="en-GB"/>
        </w:rPr>
        <w:t>most of</w:t>
      </w:r>
      <w:r w:rsidR="002F0546">
        <w:rPr>
          <w:lang w:val="en-GB"/>
        </w:rPr>
        <w:t xml:space="preserve"> the </w:t>
      </w:r>
      <w:r>
        <w:rPr>
          <w:lang w:val="en-GB"/>
        </w:rPr>
        <w:t xml:space="preserve">evaluated scenarios. </w:t>
      </w:r>
    </w:p>
    <w:p w14:paraId="189218F0" w14:textId="77777777" w:rsidR="0046611C" w:rsidRDefault="004A178B" w:rsidP="004A178B">
      <w:pPr>
        <w:pStyle w:val="Observation"/>
        <w:rPr>
          <w:lang w:val="en-GB"/>
        </w:rPr>
      </w:pPr>
      <w:bookmarkStart w:id="28" w:name="_Toc142658630"/>
      <w:r>
        <w:rPr>
          <w:lang w:val="en-GB"/>
        </w:rPr>
        <w:t xml:space="preserve">In most scenarios, there </w:t>
      </w:r>
      <w:r w:rsidR="0046611C">
        <w:rPr>
          <w:lang w:val="en-GB"/>
        </w:rPr>
        <w:t>are</w:t>
      </w:r>
      <w:r>
        <w:rPr>
          <w:lang w:val="en-GB"/>
        </w:rPr>
        <w:t xml:space="preserve"> no issue</w:t>
      </w:r>
      <w:r w:rsidR="0046611C">
        <w:rPr>
          <w:lang w:val="en-GB"/>
        </w:rPr>
        <w:t>s</w:t>
      </w:r>
      <w:r>
        <w:rPr>
          <w:lang w:val="en-GB"/>
        </w:rPr>
        <w:t xml:space="preserve"> of beam indication for PDSCH transmission since UE needs to</w:t>
      </w:r>
      <w:r w:rsidR="0046611C">
        <w:rPr>
          <w:lang w:val="en-GB"/>
        </w:rPr>
        <w:t>:</w:t>
      </w:r>
      <w:bookmarkEnd w:id="28"/>
    </w:p>
    <w:p w14:paraId="12A3A085" w14:textId="77777777" w:rsidR="0046611C" w:rsidRDefault="004A178B" w:rsidP="0046611C">
      <w:pPr>
        <w:pStyle w:val="Observation"/>
        <w:numPr>
          <w:ilvl w:val="1"/>
          <w:numId w:val="3"/>
        </w:numPr>
        <w:rPr>
          <w:lang w:val="en-GB"/>
        </w:rPr>
      </w:pPr>
      <w:bookmarkStart w:id="29" w:name="_Toc142658631"/>
      <w:r>
        <w:rPr>
          <w:lang w:val="en-GB"/>
        </w:rPr>
        <w:t>perform measurements on the Top-K beams to find the strongest beam</w:t>
      </w:r>
      <w:r w:rsidR="0046611C">
        <w:rPr>
          <w:lang w:val="en-GB"/>
        </w:rPr>
        <w:t>,</w:t>
      </w:r>
      <w:bookmarkEnd w:id="29"/>
      <w:r>
        <w:rPr>
          <w:lang w:val="en-GB"/>
        </w:rPr>
        <w:t xml:space="preserve"> </w:t>
      </w:r>
    </w:p>
    <w:p w14:paraId="5ED07BB4" w14:textId="583BA7A3" w:rsidR="004A178B" w:rsidRDefault="00222796" w:rsidP="0046611C">
      <w:pPr>
        <w:pStyle w:val="Observation"/>
        <w:numPr>
          <w:ilvl w:val="1"/>
          <w:numId w:val="3"/>
        </w:numPr>
        <w:rPr>
          <w:lang w:val="en-GB"/>
        </w:rPr>
      </w:pPr>
      <w:bookmarkStart w:id="30" w:name="_Toc142658632"/>
      <w:r>
        <w:rPr>
          <w:lang w:val="en-GB"/>
        </w:rPr>
        <w:t xml:space="preserve">perform measurements to estimate </w:t>
      </w:r>
      <w:r w:rsidR="004A178B">
        <w:rPr>
          <w:lang w:val="en-GB"/>
        </w:rPr>
        <w:t>the signal strength for link adaptation purpose</w:t>
      </w:r>
      <w:r>
        <w:rPr>
          <w:lang w:val="en-GB"/>
        </w:rPr>
        <w:t xml:space="preserve"> also for K=1</w:t>
      </w:r>
      <w:bookmarkEnd w:id="30"/>
    </w:p>
    <w:p w14:paraId="2F4C3289" w14:textId="6675110B" w:rsidR="0046611C" w:rsidRDefault="0046611C" w:rsidP="00C54015">
      <w:pPr>
        <w:pStyle w:val="Observation"/>
        <w:numPr>
          <w:ilvl w:val="1"/>
          <w:numId w:val="3"/>
        </w:numPr>
        <w:rPr>
          <w:lang w:val="en-GB"/>
        </w:rPr>
      </w:pPr>
      <w:bookmarkStart w:id="31" w:name="_Toc142658633"/>
      <w:r>
        <w:rPr>
          <w:lang w:val="en-GB"/>
        </w:rPr>
        <w:t>perform P3 sweep</w:t>
      </w:r>
      <w:r w:rsidR="00222796">
        <w:rPr>
          <w:lang w:val="en-GB"/>
        </w:rPr>
        <w:t xml:space="preserve"> also for K=1</w:t>
      </w:r>
      <w:bookmarkEnd w:id="31"/>
    </w:p>
    <w:p w14:paraId="77ACB521" w14:textId="661EF4D8" w:rsidR="00C924E5" w:rsidRDefault="00C924E5" w:rsidP="00C924E5">
      <w:pPr>
        <w:pStyle w:val="Proposal"/>
        <w:rPr>
          <w:lang w:val="en-GB"/>
        </w:rPr>
      </w:pPr>
      <w:bookmarkStart w:id="32" w:name="_Toc142658613"/>
      <w:r>
        <w:rPr>
          <w:lang w:val="en-GB"/>
        </w:rPr>
        <w:t xml:space="preserve">Conclude that there is no issue of beam indication for scenarios where the UE measures Top-K beams prior to </w:t>
      </w:r>
      <w:r w:rsidR="00C262E4">
        <w:rPr>
          <w:lang w:val="en-GB"/>
        </w:rPr>
        <w:t>PDSCH</w:t>
      </w:r>
      <w:r>
        <w:rPr>
          <w:lang w:val="en-GB"/>
        </w:rPr>
        <w:t xml:space="preserve"> transmission </w:t>
      </w:r>
      <w:r w:rsidR="00C262E4">
        <w:rPr>
          <w:lang w:val="en-GB"/>
        </w:rPr>
        <w:t xml:space="preserve">when </w:t>
      </w:r>
      <w:r>
        <w:rPr>
          <w:lang w:val="en-GB"/>
        </w:rPr>
        <w:t>K&gt;</w:t>
      </w:r>
      <w:proofErr w:type="gramStart"/>
      <w:r>
        <w:rPr>
          <w:lang w:val="en-GB"/>
        </w:rPr>
        <w:t>1</w:t>
      </w:r>
      <w:bookmarkEnd w:id="32"/>
      <w:proofErr w:type="gramEnd"/>
    </w:p>
    <w:p w14:paraId="4028C1B5" w14:textId="1DA1DD98" w:rsidR="00F05FBE" w:rsidRDefault="004A178B" w:rsidP="00C54015">
      <w:pPr>
        <w:pStyle w:val="BodyText"/>
        <w:rPr>
          <w:lang w:val="en-GB"/>
        </w:rPr>
      </w:pPr>
      <w:r>
        <w:rPr>
          <w:lang w:val="en-GB"/>
        </w:rPr>
        <w:t>There might be an issue of beam indication</w:t>
      </w:r>
      <w:r w:rsidR="00F05FBE">
        <w:rPr>
          <w:lang w:val="en-GB"/>
        </w:rPr>
        <w:t xml:space="preserve">, </w:t>
      </w:r>
      <w:r w:rsidR="0094700E">
        <w:rPr>
          <w:lang w:val="en-GB"/>
        </w:rPr>
        <w:t>w</w:t>
      </w:r>
      <w:r w:rsidR="0094700E" w:rsidRPr="0094700E">
        <w:rPr>
          <w:lang w:val="en-GB"/>
        </w:rPr>
        <w:t xml:space="preserve">hen a UE can predict the L1-RSRP and predicts the top-1 beam index accurately. </w:t>
      </w:r>
      <w:r w:rsidR="0094700E">
        <w:rPr>
          <w:lang w:val="en-GB"/>
        </w:rPr>
        <w:t xml:space="preserve">Our </w:t>
      </w:r>
      <w:r w:rsidR="00AD2DEE">
        <w:rPr>
          <w:lang w:val="en-GB"/>
        </w:rPr>
        <w:t>preference is</w:t>
      </w:r>
      <w:r w:rsidR="0094700E">
        <w:rPr>
          <w:lang w:val="en-GB"/>
        </w:rPr>
        <w:t xml:space="preserve"> however</w:t>
      </w:r>
      <w:r w:rsidR="00AD2DEE">
        <w:rPr>
          <w:lang w:val="en-GB"/>
        </w:rPr>
        <w:t xml:space="preserve"> to focus on the scenario when K&gt;</w:t>
      </w:r>
      <w:r w:rsidR="0096355A">
        <w:rPr>
          <w:lang w:val="en-GB"/>
        </w:rPr>
        <w:t xml:space="preserve">1 as a starting point. </w:t>
      </w:r>
      <w:r w:rsidR="005C7807">
        <w:rPr>
          <w:rStyle w:val="ui-provider"/>
        </w:rPr>
        <w:t>Moreover, the evaluations indicate large drop in performance when a UE selects its RX-beam randomly when measuring Set B beam</w:t>
      </w:r>
      <w:r w:rsidR="00FD1192">
        <w:rPr>
          <w:rStyle w:val="ui-provider"/>
        </w:rPr>
        <w:t>s</w:t>
      </w:r>
      <w:r w:rsidR="005C7807">
        <w:rPr>
          <w:rStyle w:val="ui-provider"/>
        </w:rPr>
        <w:t>, it could be relevant to study beam indication related to the UE RX beam, for example</w:t>
      </w:r>
      <w:r w:rsidR="0045789F">
        <w:rPr>
          <w:rStyle w:val="ui-provider"/>
        </w:rPr>
        <w:t>,</w:t>
      </w:r>
      <w:r w:rsidR="005C7807">
        <w:rPr>
          <w:rStyle w:val="ui-provider"/>
        </w:rPr>
        <w:t xml:space="preserve"> the performance </w:t>
      </w:r>
      <w:r w:rsidR="0086246C">
        <w:rPr>
          <w:rStyle w:val="ui-provider"/>
        </w:rPr>
        <w:t>could</w:t>
      </w:r>
      <w:r w:rsidR="005C7807">
        <w:rPr>
          <w:rStyle w:val="ui-provider"/>
        </w:rPr>
        <w:t xml:space="preserve"> be improved when UE could use the same beam</w:t>
      </w:r>
      <w:r w:rsidR="00CE729A">
        <w:rPr>
          <w:rStyle w:val="ui-provider"/>
        </w:rPr>
        <w:t>s</w:t>
      </w:r>
      <w:r w:rsidR="005C7807">
        <w:rPr>
          <w:rStyle w:val="ui-provider"/>
        </w:rPr>
        <w:t xml:space="preserve"> used for UL transmission to measure the Set B beam</w:t>
      </w:r>
      <w:r w:rsidR="00CE729A">
        <w:rPr>
          <w:rStyle w:val="ui-provider"/>
        </w:rPr>
        <w:t>s correspondingly</w:t>
      </w:r>
      <w:r w:rsidR="00417236">
        <w:rPr>
          <w:lang w:val="en-GB"/>
        </w:rPr>
        <w:t>.</w:t>
      </w:r>
      <w:r w:rsidR="00334D8F">
        <w:rPr>
          <w:lang w:val="en-GB"/>
        </w:rPr>
        <w:t xml:space="preserve"> </w:t>
      </w:r>
    </w:p>
    <w:p w14:paraId="266BF831" w14:textId="6B3C520F" w:rsidR="004A178B" w:rsidRDefault="00393B2E" w:rsidP="004A178B">
      <w:pPr>
        <w:jc w:val="both"/>
        <w:rPr>
          <w:lang w:val="en-GB" w:eastAsia="ja-JP"/>
        </w:rPr>
      </w:pPr>
      <w:r>
        <w:rPr>
          <w:lang w:val="en-GB" w:eastAsia="ja-JP"/>
        </w:rPr>
        <w:t>Regarding possible overhead reductions, w</w:t>
      </w:r>
      <w:r w:rsidR="004A178B">
        <w:rPr>
          <w:lang w:val="en-GB" w:eastAsia="ja-JP"/>
        </w:rPr>
        <w:t xml:space="preserve">hen performing a </w:t>
      </w:r>
      <w:r w:rsidR="004A178B" w:rsidRPr="00B22A90">
        <w:rPr>
          <w:lang w:val="en-GB" w:eastAsia="ja-JP"/>
        </w:rPr>
        <w:t>beam switch for a UE, in the current NR specification, an indication of a new QCL relation needs to be signalled from the NW to the UE. The new QCL relation becomes active after a fixed offset time, where the offset time depends on the method and the condition.</w:t>
      </w:r>
      <w:r w:rsidR="004A178B">
        <w:rPr>
          <w:lang w:val="en-GB" w:eastAsia="ja-JP"/>
        </w:rPr>
        <w:t xml:space="preserve"> A</w:t>
      </w:r>
      <w:r w:rsidR="004A178B" w:rsidRPr="00B22A90">
        <w:rPr>
          <w:lang w:val="en-GB" w:eastAsia="ja-JP"/>
        </w:rPr>
        <w:t xml:space="preserve"> fixed offset </w:t>
      </w:r>
      <w:r w:rsidR="004A178B">
        <w:rPr>
          <w:lang w:val="en-GB" w:eastAsia="ja-JP"/>
        </w:rPr>
        <w:t xml:space="preserve">might </w:t>
      </w:r>
      <w:r w:rsidR="004A178B" w:rsidRPr="00B22A90">
        <w:rPr>
          <w:lang w:val="en-GB" w:eastAsia="ja-JP"/>
        </w:rPr>
        <w:t xml:space="preserve">lead to </w:t>
      </w:r>
      <w:proofErr w:type="spellStart"/>
      <w:r w:rsidR="004A178B" w:rsidRPr="00B22A90">
        <w:rPr>
          <w:lang w:val="en-GB" w:eastAsia="ja-JP"/>
        </w:rPr>
        <w:t>signaling</w:t>
      </w:r>
      <w:proofErr w:type="spellEnd"/>
      <w:r w:rsidR="004A178B" w:rsidRPr="00B22A90">
        <w:rPr>
          <w:lang w:val="en-GB" w:eastAsia="ja-JP"/>
        </w:rPr>
        <w:t xml:space="preserve"> congestion, especially when many UEs need to switch beam at the same time.</w:t>
      </w:r>
      <w:r w:rsidR="004A178B">
        <w:rPr>
          <w:lang w:val="en-GB" w:eastAsia="ja-JP"/>
        </w:rPr>
        <w:t xml:space="preserve"> For BM </w:t>
      </w:r>
      <w:proofErr w:type="gramStart"/>
      <w:r w:rsidR="004A178B">
        <w:rPr>
          <w:lang w:val="en-GB" w:eastAsia="ja-JP"/>
        </w:rPr>
        <w:t>case-2</w:t>
      </w:r>
      <w:proofErr w:type="gramEnd"/>
      <w:r w:rsidR="004A178B">
        <w:rPr>
          <w:lang w:val="en-GB" w:eastAsia="ja-JP"/>
        </w:rPr>
        <w:t>, a</w:t>
      </w:r>
      <w:r w:rsidR="004A178B" w:rsidRPr="00A74594">
        <w:rPr>
          <w:lang w:val="en-GB" w:eastAsia="ja-JP"/>
        </w:rPr>
        <w:t xml:space="preserve"> flexible TCI switch time offset (compared to fixed timing rules in current spec) indicating the prediction of beam switch to the UE by utilizing AI based BM algorithm</w:t>
      </w:r>
      <w:r w:rsidR="004A178B">
        <w:rPr>
          <w:lang w:val="en-GB" w:eastAsia="ja-JP"/>
        </w:rPr>
        <w:t>. Another aspect is to report a</w:t>
      </w:r>
      <w:r w:rsidR="004A178B" w:rsidRPr="00A74594">
        <w:rPr>
          <w:lang w:val="en-GB" w:eastAsia="ja-JP"/>
        </w:rPr>
        <w:t xml:space="preserve">n indication of several consecutive TCI </w:t>
      </w:r>
      <w:r w:rsidR="004A178B">
        <w:rPr>
          <w:lang w:val="en-GB" w:eastAsia="ja-JP"/>
        </w:rPr>
        <w:t xml:space="preserve">is possible. </w:t>
      </w:r>
    </w:p>
    <w:p w14:paraId="171D3E67" w14:textId="197BB211" w:rsidR="004A178B" w:rsidRDefault="004A178B" w:rsidP="004A178B">
      <w:pPr>
        <w:pStyle w:val="Proposal"/>
        <w:rPr>
          <w:lang w:val="en-GB" w:eastAsia="ja-JP"/>
        </w:rPr>
      </w:pPr>
      <w:r>
        <w:rPr>
          <w:lang w:val="en-GB"/>
        </w:rPr>
        <w:t xml:space="preserve"> </w:t>
      </w:r>
      <w:bookmarkStart w:id="33" w:name="_Toc142658614"/>
      <w:r w:rsidRPr="00E31312">
        <w:rPr>
          <w:lang w:val="en-GB"/>
        </w:rPr>
        <w:t xml:space="preserve">For BM-Case1 and BM-Case2 with a UE-side AI/ML model, study potential specification impact of </w:t>
      </w:r>
      <w:r w:rsidR="0046611C">
        <w:rPr>
          <w:lang w:val="en-GB"/>
        </w:rPr>
        <w:t>beam indication overhead reduction</w:t>
      </w:r>
      <w:r w:rsidRPr="00E31312">
        <w:rPr>
          <w:lang w:val="en-GB"/>
        </w:rPr>
        <w:t xml:space="preserve"> from the following additional aspect</w:t>
      </w:r>
      <w:bookmarkEnd w:id="33"/>
    </w:p>
    <w:p w14:paraId="79D65330" w14:textId="6E046AAF" w:rsidR="004A178B" w:rsidRPr="00C54015" w:rsidRDefault="004A178B" w:rsidP="00C54015">
      <w:pPr>
        <w:pStyle w:val="Proposal"/>
        <w:numPr>
          <w:ilvl w:val="1"/>
          <w:numId w:val="34"/>
        </w:numPr>
        <w:rPr>
          <w:lang w:val="en-GB" w:eastAsia="ja-JP"/>
        </w:rPr>
      </w:pPr>
      <w:bookmarkStart w:id="34" w:name="_Toc142658615"/>
      <w:r>
        <w:rPr>
          <w:lang w:val="en-GB"/>
        </w:rPr>
        <w:t>E</w:t>
      </w:r>
      <w:r w:rsidRPr="00425378">
        <w:rPr>
          <w:lang w:val="en-GB"/>
        </w:rPr>
        <w:t xml:space="preserve">nhanced </w:t>
      </w:r>
      <w:r w:rsidRPr="00425378">
        <w:rPr>
          <w:lang w:val="en-GB" w:eastAsia="ja-JP"/>
        </w:rPr>
        <w:t xml:space="preserve">CSI </w:t>
      </w:r>
      <w:r>
        <w:rPr>
          <w:lang w:val="en-GB" w:eastAsia="ja-JP"/>
        </w:rPr>
        <w:t>resource/</w:t>
      </w:r>
      <w:r w:rsidRPr="00425378">
        <w:rPr>
          <w:lang w:val="en-GB" w:eastAsia="ja-JP"/>
        </w:rPr>
        <w:t>report configuration</w:t>
      </w:r>
      <w:r>
        <w:rPr>
          <w:lang w:val="en-GB" w:eastAsia="ja-JP"/>
        </w:rPr>
        <w:t>,</w:t>
      </w:r>
      <w:r w:rsidR="0046611C">
        <w:rPr>
          <w:lang w:val="en-GB" w:eastAsia="ja-JP"/>
        </w:rPr>
        <w:t xml:space="preserve"> </w:t>
      </w:r>
      <w:r>
        <w:rPr>
          <w:lang w:val="en-GB" w:eastAsia="ja-JP"/>
        </w:rPr>
        <w:t>how to adapt the TCI switch time offsets or configure several TCIs in one configuration.</w:t>
      </w:r>
      <w:bookmarkEnd w:id="34"/>
    </w:p>
    <w:p w14:paraId="3F8ABDBE" w14:textId="191FA4E0" w:rsidR="00340D3A" w:rsidRPr="00340D3A" w:rsidRDefault="00340D3A" w:rsidP="00340D3A">
      <w:pPr>
        <w:pStyle w:val="Heading2"/>
      </w:pPr>
      <w:r w:rsidRPr="00340D3A">
        <w:t>NW-sided model inference</w:t>
      </w:r>
    </w:p>
    <w:p w14:paraId="53C4A2EC" w14:textId="13CFA41A" w:rsidR="00BE19CF" w:rsidRDefault="00BE19CF" w:rsidP="00340D3A">
      <w:pPr>
        <w:pStyle w:val="BodyText"/>
      </w:pPr>
    </w:p>
    <w:tbl>
      <w:tblPr>
        <w:tblStyle w:val="TableGrid"/>
        <w:tblpPr w:leftFromText="180" w:rightFromText="180" w:vertAnchor="text" w:horzAnchor="margin" w:tblpY="244"/>
        <w:tblW w:w="0" w:type="auto"/>
        <w:tblLook w:val="04A0" w:firstRow="1" w:lastRow="0" w:firstColumn="1" w:lastColumn="0" w:noHBand="0" w:noVBand="1"/>
      </w:tblPr>
      <w:tblGrid>
        <w:gridCol w:w="9629"/>
      </w:tblGrid>
      <w:tr w:rsidR="003F3D07" w14:paraId="7A918F05" w14:textId="77777777" w:rsidTr="003F3D07">
        <w:tc>
          <w:tcPr>
            <w:tcW w:w="9629" w:type="dxa"/>
          </w:tcPr>
          <w:p w14:paraId="5978449B" w14:textId="77777777" w:rsidR="003F4F17" w:rsidRPr="00F42D5C" w:rsidRDefault="003F4F17" w:rsidP="003F4F17">
            <w:pPr>
              <w:spacing w:after="0"/>
              <w:rPr>
                <w:rFonts w:ascii="Times" w:eastAsia="DengXian" w:hAnsi="Times" w:cs="Times New Roman"/>
                <w:sz w:val="20"/>
                <w:szCs w:val="24"/>
                <w:highlight w:val="green"/>
                <w:lang w:val="en-GB" w:eastAsia="zh-CN"/>
              </w:rPr>
            </w:pPr>
            <w:bookmarkStart w:id="35" w:name="OLE_LINK3"/>
            <w:bookmarkStart w:id="36" w:name="OLE_LINK4"/>
            <w:r w:rsidRPr="00F42D5C">
              <w:rPr>
                <w:rFonts w:ascii="Times" w:eastAsia="DengXian" w:hAnsi="Times" w:cs="Times New Roman" w:hint="eastAsia"/>
                <w:sz w:val="20"/>
                <w:szCs w:val="24"/>
                <w:highlight w:val="green"/>
                <w:lang w:val="en-GB" w:eastAsia="zh-CN"/>
              </w:rPr>
              <w:t>A</w:t>
            </w:r>
            <w:r w:rsidRPr="00F42D5C">
              <w:rPr>
                <w:rFonts w:ascii="Times" w:eastAsia="DengXian" w:hAnsi="Times" w:cs="Times New Roman"/>
                <w:sz w:val="20"/>
                <w:szCs w:val="24"/>
                <w:highlight w:val="green"/>
                <w:lang w:val="en-GB" w:eastAsia="zh-CN"/>
              </w:rPr>
              <w:t>greement</w:t>
            </w:r>
          </w:p>
          <w:p w14:paraId="75ECD688" w14:textId="77777777" w:rsidR="003F4F17" w:rsidRPr="00F42D5C" w:rsidRDefault="003F4F17" w:rsidP="003F4F17">
            <w:pPr>
              <w:spacing w:after="0"/>
              <w:rPr>
                <w:rFonts w:ascii="Times" w:eastAsia="Batang" w:hAnsi="Times" w:cs="Times New Roman"/>
                <w:sz w:val="20"/>
                <w:szCs w:val="24"/>
                <w:lang w:val="en-GB"/>
              </w:rPr>
            </w:pPr>
            <w:r w:rsidRPr="00F42D5C">
              <w:rPr>
                <w:rFonts w:ascii="Times" w:eastAsia="Batang" w:hAnsi="Times" w:cs="Times New Roman"/>
                <w:sz w:val="20"/>
                <w:szCs w:val="24"/>
                <w:lang w:val="en-GB"/>
              </w:rPr>
              <w:t>For BM-Case2, study necessity, benefit(s</w:t>
            </w:r>
            <w:proofErr w:type="gramStart"/>
            <w:r w:rsidRPr="00F42D5C">
              <w:rPr>
                <w:rFonts w:ascii="Times" w:eastAsia="Batang" w:hAnsi="Times" w:cs="Times New Roman"/>
                <w:sz w:val="20"/>
                <w:szCs w:val="24"/>
                <w:lang w:val="en-GB"/>
              </w:rPr>
              <w:t>)</w:t>
            </w:r>
            <w:proofErr w:type="gramEnd"/>
            <w:r w:rsidRPr="00F42D5C">
              <w:rPr>
                <w:rFonts w:ascii="Times" w:eastAsia="Batang" w:hAnsi="Times" w:cs="Times New Roman"/>
                <w:sz w:val="20"/>
                <w:szCs w:val="24"/>
                <w:lang w:val="en-GB"/>
              </w:rPr>
              <w:t xml:space="preserve"> and potential specification impact from the following additional aspects for AI model inference:</w:t>
            </w:r>
          </w:p>
          <w:p w14:paraId="19EF12A6" w14:textId="77777777" w:rsidR="003F4F17" w:rsidRPr="00F42D5C" w:rsidRDefault="003F4F17" w:rsidP="003F4F17">
            <w:pPr>
              <w:numPr>
                <w:ilvl w:val="0"/>
                <w:numId w:val="14"/>
              </w:numPr>
              <w:spacing w:after="0" w:line="276" w:lineRule="auto"/>
              <w:jc w:val="both"/>
              <w:rPr>
                <w:rFonts w:ascii="Times" w:eastAsia="Batang" w:hAnsi="Times" w:cs="Times New Roman"/>
                <w:sz w:val="20"/>
                <w:szCs w:val="24"/>
                <w:lang w:val="en-GB" w:eastAsia="x-none"/>
              </w:rPr>
            </w:pPr>
            <w:r w:rsidRPr="00F42D5C">
              <w:rPr>
                <w:rFonts w:ascii="Times" w:eastAsia="Batang" w:hAnsi="Times" w:cs="Times New Roman"/>
                <w:sz w:val="20"/>
                <w:szCs w:val="24"/>
                <w:lang w:val="en-GB" w:eastAsia="x-none"/>
              </w:rPr>
              <w:t xml:space="preserve">Reporting information about measurements of multiple past time instances in one reporting instance for BM-Case2 </w:t>
            </w:r>
          </w:p>
          <w:p w14:paraId="03AB2BDF" w14:textId="77777777" w:rsidR="003F4F17" w:rsidRPr="00F42D5C" w:rsidRDefault="003F4F17" w:rsidP="003F4F17">
            <w:pPr>
              <w:numPr>
                <w:ilvl w:val="1"/>
                <w:numId w:val="14"/>
              </w:numPr>
              <w:spacing w:after="0" w:line="276" w:lineRule="auto"/>
              <w:jc w:val="both"/>
              <w:rPr>
                <w:rFonts w:ascii="Times" w:eastAsia="Batang" w:hAnsi="Times" w:cs="Times New Roman"/>
                <w:sz w:val="20"/>
                <w:szCs w:val="24"/>
                <w:lang w:val="en-GB" w:eastAsia="x-none"/>
              </w:rPr>
            </w:pPr>
            <w:r w:rsidRPr="00F42D5C">
              <w:rPr>
                <w:rFonts w:ascii="Times" w:eastAsia="Batang" w:hAnsi="Times" w:cs="Times New Roman"/>
                <w:sz w:val="20"/>
                <w:szCs w:val="24"/>
                <w:lang w:val="en-GB" w:eastAsia="x-none"/>
              </w:rPr>
              <w:t>Note: only applicable to network-side AI/ML model</w:t>
            </w:r>
          </w:p>
          <w:p w14:paraId="58BEBB03" w14:textId="77777777" w:rsidR="003F4F17" w:rsidRPr="00F42D5C" w:rsidRDefault="003F4F17" w:rsidP="003F4F17">
            <w:pPr>
              <w:numPr>
                <w:ilvl w:val="0"/>
                <w:numId w:val="14"/>
              </w:numPr>
              <w:spacing w:after="0" w:line="276" w:lineRule="auto"/>
              <w:jc w:val="both"/>
              <w:rPr>
                <w:rFonts w:ascii="Times" w:eastAsia="Batang" w:hAnsi="Times" w:cs="Times New Roman"/>
                <w:sz w:val="20"/>
                <w:szCs w:val="24"/>
                <w:lang w:val="en-GB" w:eastAsia="x-none"/>
              </w:rPr>
            </w:pPr>
            <w:r w:rsidRPr="00F42D5C">
              <w:rPr>
                <w:rFonts w:ascii="Times" w:eastAsia="SimSun" w:hAnsi="Times" w:cs="Times New Roman"/>
                <w:sz w:val="20"/>
                <w:szCs w:val="20"/>
                <w:lang w:val="en-GB" w:eastAsia="zh-CN"/>
              </w:rPr>
              <w:t>Note: The potential performance gains of measurement reporting should be justified by considering UCI payload overhead</w:t>
            </w:r>
          </w:p>
          <w:p w14:paraId="51065256" w14:textId="3D86BC2E" w:rsidR="003F3D07" w:rsidRPr="007A4B4F" w:rsidRDefault="003F3D07" w:rsidP="00021FAB">
            <w:pPr>
              <w:spacing w:after="0" w:line="240" w:lineRule="auto"/>
              <w:jc w:val="both"/>
              <w:rPr>
                <w:rFonts w:asciiTheme="minorHAnsi" w:hAnsiTheme="minorHAnsi"/>
                <w:iCs/>
                <w:szCs w:val="20"/>
              </w:rPr>
            </w:pPr>
          </w:p>
        </w:tc>
      </w:tr>
    </w:tbl>
    <w:p w14:paraId="646BB133" w14:textId="77777777" w:rsidR="003F3D07" w:rsidRDefault="003F3D07" w:rsidP="005F6788">
      <w:pPr>
        <w:jc w:val="both"/>
        <w:rPr>
          <w:u w:val="single"/>
          <w:lang w:val="en-GB" w:eastAsia="ja-JP"/>
        </w:rPr>
      </w:pPr>
    </w:p>
    <w:p w14:paraId="45DA21B4" w14:textId="5CE0C4AB" w:rsidR="00FC5211" w:rsidRPr="00EB3744" w:rsidRDefault="002F61C9" w:rsidP="002F61C9">
      <w:pPr>
        <w:jc w:val="both"/>
        <w:rPr>
          <w:lang w:val="en-GB" w:eastAsia="ja-JP"/>
        </w:rPr>
      </w:pPr>
      <w:r w:rsidRPr="00C54015">
        <w:rPr>
          <w:lang w:val="en-GB" w:eastAsia="ja-JP"/>
        </w:rPr>
        <w:t>When</w:t>
      </w:r>
      <w:r w:rsidR="00EB3744" w:rsidRPr="00C54015">
        <w:rPr>
          <w:lang w:val="en-GB" w:eastAsia="ja-JP"/>
        </w:rPr>
        <w:t xml:space="preserve"> r</w:t>
      </w:r>
      <w:r w:rsidRPr="00C54015">
        <w:rPr>
          <w:lang w:val="en-GB" w:eastAsia="ja-JP"/>
        </w:rPr>
        <w:t xml:space="preserve">eporting information about measurements of multiple past time instances </w:t>
      </w:r>
      <w:r w:rsidR="00E50E57">
        <w:rPr>
          <w:lang w:val="en-GB" w:eastAsia="ja-JP"/>
        </w:rPr>
        <w:t>(</w:t>
      </w:r>
      <w:r w:rsidRPr="00C54015">
        <w:rPr>
          <w:lang w:val="en-GB" w:eastAsia="ja-JP"/>
        </w:rPr>
        <w:t>in one reporting instance for BM-Case2</w:t>
      </w:r>
      <w:r w:rsidR="00E50E57">
        <w:rPr>
          <w:lang w:val="en-GB" w:eastAsia="ja-JP"/>
        </w:rPr>
        <w:t>)</w:t>
      </w:r>
      <w:r w:rsidRPr="00C54015">
        <w:rPr>
          <w:lang w:val="en-GB" w:eastAsia="ja-JP"/>
        </w:rPr>
        <w:t xml:space="preserve">, it is important to explore the possibility of </w:t>
      </w:r>
      <w:r w:rsidRPr="00EB3744">
        <w:rPr>
          <w:lang w:val="en-GB" w:eastAsia="ja-JP"/>
        </w:rPr>
        <w:t xml:space="preserve">reducing the </w:t>
      </w:r>
      <w:r w:rsidR="003B4DB3" w:rsidRPr="00EB3744">
        <w:rPr>
          <w:lang w:val="en-GB" w:eastAsia="ja-JP"/>
        </w:rPr>
        <w:t>report</w:t>
      </w:r>
      <w:r w:rsidRPr="00EB3744">
        <w:rPr>
          <w:lang w:val="en-GB" w:eastAsia="ja-JP"/>
        </w:rPr>
        <w:t xml:space="preserve">ing overhead. </w:t>
      </w:r>
      <w:r w:rsidR="009F2916">
        <w:rPr>
          <w:lang w:val="en-GB" w:eastAsia="ja-JP"/>
        </w:rPr>
        <w:t xml:space="preserve">For example, </w:t>
      </w:r>
      <w:r w:rsidR="00C228EC">
        <w:rPr>
          <w:lang w:val="en-GB" w:eastAsia="ja-JP"/>
        </w:rPr>
        <w:t>the UE can</w:t>
      </w:r>
      <w:r w:rsidR="007A56AB">
        <w:rPr>
          <w:lang w:val="en-GB" w:eastAsia="ja-JP"/>
        </w:rPr>
        <w:t xml:space="preserve"> report</w:t>
      </w:r>
      <w:r w:rsidR="00EB3744" w:rsidRPr="00EB3744">
        <w:rPr>
          <w:lang w:val="en-GB" w:eastAsia="ja-JP"/>
        </w:rPr>
        <w:t xml:space="preserve"> the past measurements as a </w:t>
      </w:r>
      <w:r w:rsidR="003B4DB3" w:rsidRPr="00EB3744">
        <w:rPr>
          <w:lang w:val="en-GB" w:eastAsia="ja-JP"/>
        </w:rPr>
        <w:t>temporal variance</w:t>
      </w:r>
      <w:r w:rsidR="007A56AB">
        <w:rPr>
          <w:lang w:val="en-GB" w:eastAsia="ja-JP"/>
        </w:rPr>
        <w:t xml:space="preserve"> or </w:t>
      </w:r>
      <w:r w:rsidR="003B4DB3" w:rsidRPr="00EB3744">
        <w:rPr>
          <w:lang w:val="en-GB" w:eastAsia="ja-JP"/>
        </w:rPr>
        <w:t xml:space="preserve">a polynomial approximation according to the </w:t>
      </w:r>
      <w:r w:rsidR="003B4DB3" w:rsidRPr="00EB3744">
        <w:rPr>
          <w:lang w:val="en-GB" w:eastAsia="ja-JP"/>
        </w:rPr>
        <w:lastRenderedPageBreak/>
        <w:t>figure below</w:t>
      </w:r>
      <w:r w:rsidR="00B11AA7" w:rsidRPr="00EB3744">
        <w:rPr>
          <w:lang w:val="en-GB" w:eastAsia="ja-JP"/>
        </w:rPr>
        <w:t xml:space="preserve">. </w:t>
      </w:r>
      <w:r w:rsidR="00A91A53">
        <w:rPr>
          <w:lang w:val="en-GB" w:eastAsia="ja-JP"/>
        </w:rPr>
        <w:t xml:space="preserve">The </w:t>
      </w:r>
      <w:r w:rsidR="00B11AA7" w:rsidRPr="00EB3744">
        <w:t>UE can</w:t>
      </w:r>
      <w:r w:rsidR="00A91A53">
        <w:t>,</w:t>
      </w:r>
      <w:r w:rsidR="00B11AA7" w:rsidRPr="00EB3744">
        <w:t xml:space="preserve"> for example</w:t>
      </w:r>
      <w:r w:rsidR="00A91A53">
        <w:t>,</w:t>
      </w:r>
      <w:r w:rsidR="00B11AA7" w:rsidRPr="00EB3744">
        <w:t xml:space="preserve"> report the polynomial representing the measured RSRP/RSRQ/SINR of the beams in set B for time window T1, </w:t>
      </w:r>
      <w:r w:rsidR="0039310D">
        <w:t>which can help</w:t>
      </w:r>
      <w:r w:rsidR="00B11AA7" w:rsidRPr="00EB3744">
        <w:t xml:space="preserve"> the NW understan</w:t>
      </w:r>
      <w:r w:rsidR="0039310D">
        <w:t>d</w:t>
      </w:r>
      <w:r w:rsidR="00B11AA7" w:rsidRPr="00EB3744">
        <w:t xml:space="preserve"> the UE</w:t>
      </w:r>
      <w:r w:rsidR="00911B1D">
        <w:t>’s</w:t>
      </w:r>
      <w:r w:rsidR="00B11AA7" w:rsidRPr="00EB3744">
        <w:t xml:space="preserve"> trajectory. </w:t>
      </w:r>
      <w:r w:rsidR="003B4DB3" w:rsidRPr="00EB3744">
        <w:rPr>
          <w:lang w:val="en-GB" w:eastAsia="ja-JP"/>
        </w:rPr>
        <w:t xml:space="preserve"> </w:t>
      </w:r>
      <w:r w:rsidR="003C5B2F" w:rsidRPr="00EB3744">
        <w:rPr>
          <w:lang w:val="en-GB" w:eastAsia="ja-JP"/>
        </w:rPr>
        <w:t xml:space="preserve"> </w:t>
      </w:r>
    </w:p>
    <w:p w14:paraId="600989C6" w14:textId="1A5598F3" w:rsidR="002D55EC" w:rsidRDefault="009A555E" w:rsidP="00021FAB">
      <w:pPr>
        <w:pStyle w:val="BodyText"/>
        <w:keepNext/>
      </w:pPr>
      <w:bookmarkStart w:id="37" w:name="_Toc126681489"/>
      <w:bookmarkStart w:id="38" w:name="_Toc126839882"/>
      <w:bookmarkStart w:id="39" w:name="_Toc126842683"/>
      <w:bookmarkStart w:id="40" w:name="_Toc126852747"/>
      <w:bookmarkStart w:id="41" w:name="_Toc127196219"/>
      <w:bookmarkStart w:id="42" w:name="_Toc127445279"/>
      <w:bookmarkEnd w:id="35"/>
      <w:bookmarkEnd w:id="36"/>
      <w:bookmarkEnd w:id="37"/>
      <w:bookmarkEnd w:id="38"/>
      <w:bookmarkEnd w:id="39"/>
      <w:bookmarkEnd w:id="40"/>
      <w:bookmarkEnd w:id="41"/>
      <w:bookmarkEnd w:id="42"/>
      <w:r>
        <w:rPr>
          <w:noProof/>
        </w:rPr>
        <w:drawing>
          <wp:inline distT="0" distB="0" distL="0" distR="0" wp14:anchorId="7D673976" wp14:editId="619134CC">
            <wp:extent cx="3572817" cy="2682815"/>
            <wp:effectExtent l="0" t="0" r="0" b="0"/>
            <wp:docPr id="65" name="Picture 65" descr="C:\Users\erydhen\AppData\Local\Microsoft\Windows\Temporary Internet Files\Content.MSO\DA71A4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ydhen\AppData\Local\Microsoft\Windows\Temporary Internet Files\Content.MSO\DA71A47D.tmp"/>
                    <pic:cNvPicPr>
                      <a:picLocks noChangeAspect="1" noChangeArrowheads="1"/>
                    </pic:cNvPicPr>
                  </pic:nvPicPr>
                  <pic:blipFill>
                    <a:blip r:embed="rId11">
                      <a:extLst>
                        <a:ext uri="{BEBA8EAE-BF5A-486C-A8C5-ECC9F3942E4B}">
                          <a14:imgProps xmlns:a14="http://schemas.microsoft.com/office/drawing/2010/main">
                            <a14:imgLayer r:embed="rId12">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3574032" cy="2683727"/>
                    </a:xfrm>
                    <a:prstGeom prst="rect">
                      <a:avLst/>
                    </a:prstGeom>
                    <a:noFill/>
                    <a:ln>
                      <a:noFill/>
                    </a:ln>
                  </pic:spPr>
                </pic:pic>
              </a:graphicData>
            </a:graphic>
          </wp:inline>
        </w:drawing>
      </w:r>
    </w:p>
    <w:p w14:paraId="7AD18BDC" w14:textId="361263FD" w:rsidR="009A555E" w:rsidRDefault="002D55EC" w:rsidP="00021FAB">
      <w:pPr>
        <w:pStyle w:val="Caption"/>
        <w:jc w:val="both"/>
      </w:pPr>
      <w:r>
        <w:t xml:space="preserve">Figure </w:t>
      </w:r>
      <w:r>
        <w:fldChar w:fldCharType="begin"/>
      </w:r>
      <w:r>
        <w:instrText xml:space="preserve"> SEQ Figure \* ARABIC </w:instrText>
      </w:r>
      <w:r>
        <w:fldChar w:fldCharType="separate"/>
      </w:r>
      <w:r w:rsidR="004A0C10">
        <w:rPr>
          <w:noProof/>
        </w:rPr>
        <w:t>1</w:t>
      </w:r>
      <w:r>
        <w:fldChar w:fldCharType="end"/>
      </w:r>
      <w:r>
        <w:t xml:space="preserve"> </w:t>
      </w:r>
      <w:r w:rsidRPr="00D32EE4">
        <w:t xml:space="preserve">Example of UE reports a polynomial of the RSRP </w:t>
      </w:r>
      <w:r w:rsidR="00085DC0" w:rsidRPr="00D32EE4">
        <w:t>measurements</w:t>
      </w:r>
      <w:r w:rsidRPr="00D32EE4">
        <w:t xml:space="preserve"> over 30 CSI-RS/SSB time instances.</w:t>
      </w:r>
    </w:p>
    <w:p w14:paraId="1CD78938" w14:textId="643D407C" w:rsidR="00BE0D2B" w:rsidRPr="00BE0D2B" w:rsidRDefault="00BE0D2B" w:rsidP="00BE0D2B">
      <w:pPr>
        <w:pStyle w:val="Proposal"/>
      </w:pPr>
      <w:bookmarkStart w:id="43" w:name="_Toc142658616"/>
      <w:r>
        <w:rPr>
          <w:lang w:val="en-GB"/>
        </w:rPr>
        <w:t xml:space="preserve">For BM-Case1 and BM-Case2 </w:t>
      </w:r>
      <w:r>
        <w:rPr>
          <w:iCs/>
          <w:szCs w:val="20"/>
          <w:lang w:val="en-GB"/>
        </w:rPr>
        <w:t>with a network-side AI/ML model</w:t>
      </w:r>
      <w:r>
        <w:rPr>
          <w:lang w:val="en-GB"/>
        </w:rPr>
        <w:t>, study the following additional aspects (including the necessity) to facilitate AI model inference:</w:t>
      </w:r>
      <w:bookmarkEnd w:id="43"/>
    </w:p>
    <w:p w14:paraId="125F7647" w14:textId="5584CB2E" w:rsidR="00BE0D2B" w:rsidRPr="00762759" w:rsidRDefault="00402875" w:rsidP="00BE0D2B">
      <w:pPr>
        <w:pStyle w:val="Proposal"/>
        <w:numPr>
          <w:ilvl w:val="1"/>
          <w:numId w:val="46"/>
        </w:numPr>
        <w:rPr>
          <w:color w:val="000000" w:themeColor="text1"/>
        </w:rPr>
      </w:pPr>
      <w:bookmarkStart w:id="44" w:name="_Toc142658617"/>
      <w:r>
        <w:rPr>
          <w:i/>
          <w:color w:val="000000" w:themeColor="text1"/>
        </w:rPr>
        <w:t xml:space="preserve">For BM-case 2. </w:t>
      </w:r>
      <w:r w:rsidR="00BE0D2B" w:rsidRPr="00762759">
        <w:rPr>
          <w:i/>
          <w:color w:val="000000" w:themeColor="text1"/>
        </w:rPr>
        <w:t>Report of compressed</w:t>
      </w:r>
      <w:r w:rsidR="003F1A78">
        <w:rPr>
          <w:i/>
          <w:color w:val="000000" w:themeColor="text1"/>
        </w:rPr>
        <w:t xml:space="preserve"> value(s) based on temporal</w:t>
      </w:r>
      <w:r w:rsidR="00BE0D2B" w:rsidRPr="00762759">
        <w:rPr>
          <w:i/>
          <w:color w:val="000000" w:themeColor="text1"/>
        </w:rPr>
        <w:t xml:space="preserve"> sequence of L1-RSRP</w:t>
      </w:r>
      <w:r w:rsidR="00BE0D2B" w:rsidRPr="00762759">
        <w:rPr>
          <w:color w:val="000000" w:themeColor="text1"/>
        </w:rPr>
        <w:t xml:space="preserve"> (</w:t>
      </w:r>
      <w:proofErr w:type="gramStart"/>
      <w:r w:rsidR="00BE0D2B" w:rsidRPr="00762759">
        <w:rPr>
          <w:color w:val="000000" w:themeColor="text1"/>
        </w:rPr>
        <w:t>e.g.</w:t>
      </w:r>
      <w:proofErr w:type="gramEnd"/>
      <w:r w:rsidR="00BE0D2B" w:rsidRPr="00762759">
        <w:rPr>
          <w:color w:val="000000" w:themeColor="text1"/>
        </w:rPr>
        <w:t xml:space="preserve"> </w:t>
      </w:r>
      <w:r w:rsidR="00BE0D2B" w:rsidRPr="00762759">
        <w:rPr>
          <w:i/>
          <w:color w:val="000000" w:themeColor="text1"/>
        </w:rPr>
        <w:t>temporal variance or polynomial approximation of L1-RSRP/L1-SINR measurements for beams)</w:t>
      </w:r>
      <w:bookmarkEnd w:id="44"/>
    </w:p>
    <w:p w14:paraId="290E4E8F" w14:textId="77777777" w:rsidR="004A178B" w:rsidRPr="00593C17" w:rsidRDefault="004A178B" w:rsidP="00C54015"/>
    <w:p w14:paraId="3E48A06E" w14:textId="79058F5E" w:rsidR="005E004C" w:rsidRDefault="005E004C" w:rsidP="00DA1733">
      <w:pPr>
        <w:pStyle w:val="Heading2"/>
      </w:pPr>
      <w:r>
        <w:t xml:space="preserve">New or enhanced mechanism(s) to facilitate AI/ML model </w:t>
      </w:r>
      <w:proofErr w:type="gramStart"/>
      <w:r>
        <w:t>monitoring</w:t>
      </w:r>
      <w:proofErr w:type="gramEnd"/>
    </w:p>
    <w:p w14:paraId="16EE9A75" w14:textId="2E667A59" w:rsidR="00311A2F" w:rsidRPr="00C6477C" w:rsidRDefault="0002074D" w:rsidP="00311A2F">
      <w:pPr>
        <w:rPr>
          <w:lang w:val="en-GB" w:eastAsia="ja-JP"/>
        </w:rPr>
      </w:pPr>
      <w:r>
        <w:rPr>
          <w:lang w:val="en-GB" w:eastAsia="ja-JP"/>
        </w:rPr>
        <w:t>In this section,</w:t>
      </w:r>
      <w:r w:rsidRPr="00374C98">
        <w:rPr>
          <w:lang w:val="en-GB" w:eastAsia="ja-JP"/>
        </w:rPr>
        <w:t xml:space="preserve"> we </w:t>
      </w:r>
      <w:r>
        <w:rPr>
          <w:lang w:val="en-GB" w:eastAsia="ja-JP"/>
        </w:rPr>
        <w:t xml:space="preserve">provide an initial </w:t>
      </w:r>
      <w:r w:rsidRPr="00374C98">
        <w:rPr>
          <w:lang w:val="en-GB" w:eastAsia="ja-JP"/>
        </w:rPr>
        <w:t>discuss</w:t>
      </w:r>
      <w:r>
        <w:rPr>
          <w:lang w:val="en-GB" w:eastAsia="ja-JP"/>
        </w:rPr>
        <w:t>ion and examples of</w:t>
      </w:r>
      <w:r w:rsidRPr="00374C98">
        <w:rPr>
          <w:lang w:val="en-GB" w:eastAsia="ja-JP"/>
        </w:rPr>
        <w:t xml:space="preserve"> </w:t>
      </w:r>
      <w:r>
        <w:rPr>
          <w:lang w:val="en-GB" w:eastAsia="ja-JP"/>
        </w:rPr>
        <w:t xml:space="preserve">the </w:t>
      </w:r>
      <w:r w:rsidRPr="00374C98">
        <w:rPr>
          <w:lang w:val="en-GB" w:eastAsia="ja-JP"/>
        </w:rPr>
        <w:t>agreed discussion points</w:t>
      </w:r>
      <w:r>
        <w:rPr>
          <w:lang w:val="en-GB" w:eastAsia="ja-JP"/>
        </w:rPr>
        <w:t xml:space="preserve"> related to AI/ML model monitoring.</w:t>
      </w:r>
      <w:r w:rsidR="00890C7A" w:rsidDel="00890C7A">
        <w:rPr>
          <w:lang w:val="en-GB" w:eastAsia="ja-JP"/>
        </w:rPr>
        <w:t xml:space="preserve"> </w:t>
      </w:r>
    </w:p>
    <w:p w14:paraId="75F2C3E2" w14:textId="4BE45CC0" w:rsidR="008E5EF0" w:rsidRDefault="008E5EF0" w:rsidP="00003AF3">
      <w:pPr>
        <w:pStyle w:val="Heading4"/>
      </w:pPr>
      <w:r>
        <w:t>Performance metric(s) of model monitoring</w:t>
      </w:r>
      <w:r w:rsidR="00192972">
        <w:t xml:space="preserve"> for AI-BM use cases</w:t>
      </w:r>
    </w:p>
    <w:p w14:paraId="2743E917" w14:textId="720D86CA" w:rsidR="00C14ABF" w:rsidRDefault="00545463" w:rsidP="00C14ABF">
      <w:pPr>
        <w:rPr>
          <w:rFonts w:asciiTheme="minorHAnsi" w:hAnsiTheme="minorHAnsi" w:cstheme="minorHAnsi"/>
          <w:lang w:val="en-AU"/>
        </w:rPr>
      </w:pPr>
      <w:r>
        <w:rPr>
          <w:lang w:val="en-GB" w:eastAsia="ja-JP"/>
        </w:rPr>
        <w:t xml:space="preserve">In </w:t>
      </w:r>
      <w:r w:rsidR="002318DF">
        <w:rPr>
          <w:lang w:val="en-GB" w:eastAsia="ja-JP"/>
        </w:rPr>
        <w:t xml:space="preserve">the </w:t>
      </w:r>
      <w:r>
        <w:rPr>
          <w:lang w:val="en-GB" w:eastAsia="ja-JP"/>
        </w:rPr>
        <w:t>RAN1 #110</w:t>
      </w:r>
      <w:r w:rsidR="00CC128E">
        <w:rPr>
          <w:lang w:val="en-GB" w:eastAsia="ja-JP"/>
        </w:rPr>
        <w:t>bits</w:t>
      </w:r>
      <w:r w:rsidR="002318DF">
        <w:rPr>
          <w:lang w:val="en-GB" w:eastAsia="ja-JP"/>
        </w:rPr>
        <w:t xml:space="preserve"> meeting</w:t>
      </w:r>
      <w:r w:rsidR="00CC128E">
        <w:rPr>
          <w:lang w:val="en-GB" w:eastAsia="ja-JP"/>
        </w:rPr>
        <w:t xml:space="preserve">, the following agreements were </w:t>
      </w:r>
      <w:r w:rsidR="002318DF">
        <w:rPr>
          <w:lang w:val="en-GB" w:eastAsia="ja-JP"/>
        </w:rPr>
        <w:t xml:space="preserve">made on model monitoring </w:t>
      </w:r>
      <w:r w:rsidR="006F0B74">
        <w:rPr>
          <w:lang w:val="en-GB" w:eastAsia="ja-JP"/>
        </w:rPr>
        <w:t xml:space="preserve">in the </w:t>
      </w:r>
      <w:r w:rsidR="002725DF">
        <w:rPr>
          <w:lang w:val="en-GB" w:eastAsia="ja-JP"/>
        </w:rPr>
        <w:t>“</w:t>
      </w:r>
      <w:r w:rsidR="002318DF">
        <w:rPr>
          <w:lang w:val="en-GB" w:eastAsia="ja-JP"/>
        </w:rPr>
        <w:t>general aspects of AI/ML framework</w:t>
      </w:r>
      <w:r w:rsidR="002725DF">
        <w:rPr>
          <w:lang w:val="en-GB" w:eastAsia="ja-JP"/>
        </w:rPr>
        <w:t>”</w:t>
      </w:r>
      <w:r w:rsidR="002318DF">
        <w:rPr>
          <w:lang w:val="en-GB" w:eastAsia="ja-JP"/>
        </w:rPr>
        <w:t xml:space="preserve"> agenda item for AI PHY</w:t>
      </w:r>
      <w:r w:rsidR="00C14ABF">
        <w:rPr>
          <w:lang w:val="en-GB" w:eastAsia="ja-JP"/>
        </w:rPr>
        <w:t>:</w:t>
      </w:r>
      <w:r w:rsidR="00332CED">
        <w:rPr>
          <w:lang w:val="en-GB" w:eastAsia="ja-JP"/>
        </w:rPr>
        <w:t xml:space="preserve"> </w:t>
      </w:r>
    </w:p>
    <w:tbl>
      <w:tblPr>
        <w:tblStyle w:val="TableGrid"/>
        <w:tblW w:w="0" w:type="auto"/>
        <w:tblLook w:val="04A0" w:firstRow="1" w:lastRow="0" w:firstColumn="1" w:lastColumn="0" w:noHBand="0" w:noVBand="1"/>
      </w:tblPr>
      <w:tblGrid>
        <w:gridCol w:w="9629"/>
      </w:tblGrid>
      <w:tr w:rsidR="00021FAB" w14:paraId="57BFFA4A" w14:textId="77777777" w:rsidTr="009F66A0">
        <w:tc>
          <w:tcPr>
            <w:tcW w:w="9629" w:type="dxa"/>
          </w:tcPr>
          <w:p w14:paraId="7351EABF" w14:textId="77777777" w:rsidR="00C14ABF" w:rsidRPr="00F01A50" w:rsidRDefault="00C14ABF" w:rsidP="009F66A0">
            <w:pPr>
              <w:spacing w:after="0" w:line="240" w:lineRule="auto"/>
              <w:rPr>
                <w:rFonts w:ascii="Times" w:eastAsia="DengXian" w:hAnsi="Times" w:cs="Times New Roman"/>
                <w:sz w:val="20"/>
                <w:szCs w:val="24"/>
                <w:highlight w:val="green"/>
                <w:lang w:val="en-GB"/>
              </w:rPr>
            </w:pPr>
            <w:r w:rsidRPr="00F01A50">
              <w:rPr>
                <w:rFonts w:ascii="Times" w:eastAsia="DengXian" w:hAnsi="Times" w:cs="Times New Roman" w:hint="eastAsia"/>
                <w:sz w:val="20"/>
                <w:szCs w:val="24"/>
                <w:highlight w:val="green"/>
                <w:lang w:val="en-GB"/>
              </w:rPr>
              <w:t>A</w:t>
            </w:r>
            <w:r w:rsidRPr="00F01A50">
              <w:rPr>
                <w:rFonts w:ascii="Times" w:eastAsia="DengXian" w:hAnsi="Times" w:cs="Times New Roman"/>
                <w:sz w:val="20"/>
                <w:szCs w:val="24"/>
                <w:highlight w:val="green"/>
                <w:lang w:val="en-GB"/>
              </w:rPr>
              <w:t>greement</w:t>
            </w:r>
          </w:p>
          <w:p w14:paraId="28A7A7F6" w14:textId="77777777" w:rsidR="00C14ABF" w:rsidRPr="00F01A50" w:rsidRDefault="00C14ABF" w:rsidP="009F66A0">
            <w:pPr>
              <w:spacing w:after="0" w:line="240" w:lineRule="auto"/>
              <w:rPr>
                <w:rFonts w:ascii="Calibri" w:eastAsia="Batang" w:hAnsi="Calibri" w:cs="Calibri"/>
                <w:sz w:val="20"/>
                <w:szCs w:val="24"/>
                <w:lang w:val="en-GB"/>
              </w:rPr>
            </w:pPr>
            <w:r w:rsidRPr="00F01A50">
              <w:rPr>
                <w:rFonts w:ascii="Times" w:eastAsia="Batang" w:hAnsi="Times" w:cs="Times New Roman"/>
                <w:sz w:val="20"/>
                <w:szCs w:val="24"/>
                <w:lang w:val="en-GB"/>
              </w:rPr>
              <w:t>Study at least the following metrics</w:t>
            </w:r>
            <w:r w:rsidRPr="00F01A50">
              <w:rPr>
                <w:rFonts w:ascii="Times" w:eastAsia="Times New Roman" w:hAnsi="Times" w:cs="Times New Roman"/>
                <w:sz w:val="20"/>
                <w:szCs w:val="24"/>
                <w:lang w:val="en-GB"/>
              </w:rPr>
              <w:t>/methods fo</w:t>
            </w:r>
            <w:r w:rsidRPr="00F01A50">
              <w:rPr>
                <w:rFonts w:ascii="Times" w:eastAsia="Batang" w:hAnsi="Times" w:cs="Times New Roman"/>
                <w:sz w:val="20"/>
                <w:szCs w:val="24"/>
                <w:lang w:val="en-GB"/>
              </w:rPr>
              <w:t xml:space="preserve">r AI/ML model monitoring in lifecycle management </w:t>
            </w:r>
            <w:r w:rsidRPr="00F01A50">
              <w:rPr>
                <w:rFonts w:ascii="Times" w:eastAsia="Batang" w:hAnsi="Times" w:cs="Times New Roman"/>
                <w:color w:val="7030A0"/>
                <w:sz w:val="20"/>
                <w:szCs w:val="24"/>
                <w:lang w:val="en-GB"/>
              </w:rPr>
              <w:t>per use case</w:t>
            </w:r>
            <w:r w:rsidRPr="00F01A50">
              <w:rPr>
                <w:rFonts w:ascii="Times" w:eastAsia="Batang" w:hAnsi="Times" w:cs="Times New Roman"/>
                <w:sz w:val="20"/>
                <w:szCs w:val="24"/>
                <w:lang w:val="en-GB"/>
              </w:rPr>
              <w:t>:</w:t>
            </w:r>
          </w:p>
          <w:p w14:paraId="42E34489" w14:textId="77777777" w:rsidR="00C14ABF" w:rsidRPr="00F01A50" w:rsidRDefault="00C14ABF" w:rsidP="00C14ABF">
            <w:pPr>
              <w:numPr>
                <w:ilvl w:val="2"/>
                <w:numId w:val="49"/>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inference accuracy, including metrics related to intermediate </w:t>
            </w:r>
            <w:proofErr w:type="gramStart"/>
            <w:r w:rsidRPr="00F01A50">
              <w:rPr>
                <w:rFonts w:ascii="Times" w:eastAsia="Times New Roman" w:hAnsi="Times" w:cs="Times New Roman"/>
                <w:sz w:val="20"/>
                <w:szCs w:val="24"/>
                <w:lang w:val="en-GB"/>
              </w:rPr>
              <w:t>KPIs</w:t>
            </w:r>
            <w:proofErr w:type="gramEnd"/>
          </w:p>
          <w:p w14:paraId="23C91024" w14:textId="77777777" w:rsidR="00C14ABF" w:rsidRPr="00F01A50" w:rsidRDefault="00C14ABF" w:rsidP="00C14ABF">
            <w:pPr>
              <w:numPr>
                <w:ilvl w:val="2"/>
                <w:numId w:val="49"/>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system performance, including metrics related to system </w:t>
            </w:r>
            <w:proofErr w:type="spellStart"/>
            <w:r w:rsidRPr="00F01A50">
              <w:rPr>
                <w:rFonts w:ascii="Times" w:eastAsia="Times New Roman" w:hAnsi="Times" w:cs="Times New Roman"/>
                <w:sz w:val="20"/>
                <w:szCs w:val="24"/>
                <w:lang w:val="en-GB"/>
              </w:rPr>
              <w:t>peformance</w:t>
            </w:r>
            <w:proofErr w:type="spellEnd"/>
            <w:r w:rsidRPr="00F01A50">
              <w:rPr>
                <w:rFonts w:ascii="Times" w:eastAsia="Times New Roman" w:hAnsi="Times" w:cs="Times New Roman"/>
                <w:sz w:val="20"/>
                <w:szCs w:val="24"/>
                <w:lang w:val="en-GB"/>
              </w:rPr>
              <w:t xml:space="preserve"> </w:t>
            </w:r>
            <w:proofErr w:type="gramStart"/>
            <w:r w:rsidRPr="00F01A50">
              <w:rPr>
                <w:rFonts w:ascii="Times" w:eastAsia="Times New Roman" w:hAnsi="Times" w:cs="Times New Roman"/>
                <w:sz w:val="20"/>
                <w:szCs w:val="24"/>
                <w:lang w:val="en-GB"/>
              </w:rPr>
              <w:t>KPIs</w:t>
            </w:r>
            <w:proofErr w:type="gramEnd"/>
          </w:p>
          <w:p w14:paraId="737CFCC8" w14:textId="77777777" w:rsidR="00C14ABF" w:rsidRPr="00F01A50" w:rsidRDefault="00C14ABF" w:rsidP="00C14ABF">
            <w:pPr>
              <w:numPr>
                <w:ilvl w:val="2"/>
                <w:numId w:val="49"/>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Other monitoring solutions, at least following 2 options.</w:t>
            </w:r>
          </w:p>
          <w:p w14:paraId="1CFA7E58" w14:textId="77777777" w:rsidR="00C14ABF" w:rsidRPr="003774B5" w:rsidRDefault="00C14ABF" w:rsidP="00C14ABF">
            <w:pPr>
              <w:numPr>
                <w:ilvl w:val="3"/>
                <w:numId w:val="49"/>
              </w:numPr>
              <w:spacing w:after="0" w:line="240" w:lineRule="auto"/>
              <w:rPr>
                <w:rFonts w:ascii="Times" w:eastAsia="Times New Roman" w:hAnsi="Times" w:cs="Times New Roman"/>
                <w:sz w:val="20"/>
                <w:szCs w:val="24"/>
                <w:lang w:val="en-GB"/>
              </w:rPr>
            </w:pPr>
            <w:r w:rsidRPr="003774B5">
              <w:rPr>
                <w:rFonts w:ascii="Times" w:eastAsia="Times New Roman" w:hAnsi="Times" w:cs="Times New Roman"/>
                <w:szCs w:val="24"/>
                <w:lang w:val="en-GB"/>
              </w:rPr>
              <w:t xml:space="preserve">Monitoring based on data </w:t>
            </w:r>
            <w:proofErr w:type="gramStart"/>
            <w:r w:rsidRPr="003774B5">
              <w:rPr>
                <w:rFonts w:ascii="Times" w:eastAsia="Times New Roman" w:hAnsi="Times" w:cs="Times New Roman"/>
                <w:szCs w:val="24"/>
                <w:lang w:val="en-GB"/>
              </w:rPr>
              <w:t>distribution</w:t>
            </w:r>
            <w:proofErr w:type="gramEnd"/>
          </w:p>
          <w:p w14:paraId="50CDA8D8" w14:textId="77777777" w:rsidR="00C14ABF" w:rsidRPr="00F01A50" w:rsidRDefault="00C14ABF" w:rsidP="00C14ABF">
            <w:pPr>
              <w:numPr>
                <w:ilvl w:val="4"/>
                <w:numId w:val="49"/>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Input-based: e.g., Monitoring the validity of the AI/ML input, e.g., out-of-distribution detection, drift detection of input data, or </w:t>
            </w:r>
            <w:r w:rsidRPr="00F01A50">
              <w:rPr>
                <w:rFonts w:ascii="Times" w:eastAsia="Times New Roman" w:hAnsi="Times" w:cs="Times New Roman"/>
                <w:strike/>
                <w:sz w:val="20"/>
                <w:szCs w:val="24"/>
                <w:lang w:val="en-GB"/>
              </w:rPr>
              <w:t>something simple like checking</w:t>
            </w:r>
            <w:r w:rsidRPr="00F01A50">
              <w:rPr>
                <w:rFonts w:ascii="Times" w:eastAsia="Times New Roman" w:hAnsi="Times" w:cs="Times New Roman"/>
                <w:sz w:val="20"/>
                <w:szCs w:val="24"/>
                <w:lang w:val="en-GB"/>
              </w:rPr>
              <w:t xml:space="preserve"> SNR, delay spread, etc.</w:t>
            </w:r>
          </w:p>
          <w:p w14:paraId="7CD34D1E" w14:textId="77777777" w:rsidR="00C14ABF" w:rsidRPr="00F01A50" w:rsidRDefault="00C14ABF" w:rsidP="00C14ABF">
            <w:pPr>
              <w:numPr>
                <w:ilvl w:val="4"/>
                <w:numId w:val="49"/>
              </w:numPr>
              <w:spacing w:after="0" w:line="240" w:lineRule="auto"/>
              <w:rPr>
                <w:rFonts w:ascii="Times" w:eastAsia="Batang" w:hAnsi="Times" w:cs="Times New Roman"/>
                <w:sz w:val="20"/>
                <w:szCs w:val="24"/>
                <w:lang w:val="en-GB"/>
              </w:rPr>
            </w:pPr>
            <w:r w:rsidRPr="00F01A50">
              <w:rPr>
                <w:rFonts w:ascii="Times" w:eastAsia="Times New Roman" w:hAnsi="Times" w:cs="Times New Roman"/>
                <w:sz w:val="20"/>
                <w:szCs w:val="24"/>
                <w:lang w:val="en-GB"/>
              </w:rPr>
              <w:t xml:space="preserve">Output-based: </w:t>
            </w:r>
            <w:r w:rsidRPr="00F01A50">
              <w:rPr>
                <w:rFonts w:ascii="Times" w:eastAsia="Batang" w:hAnsi="Times" w:cs="Times New Roman"/>
                <w:sz w:val="20"/>
                <w:szCs w:val="24"/>
                <w:lang w:val="en-GB"/>
              </w:rPr>
              <w:t>e.g., drift detection of output data</w:t>
            </w:r>
          </w:p>
          <w:p w14:paraId="51427241" w14:textId="77777777" w:rsidR="00C14ABF" w:rsidRPr="00F01A50" w:rsidRDefault="00C14ABF" w:rsidP="00C14ABF">
            <w:pPr>
              <w:numPr>
                <w:ilvl w:val="3"/>
                <w:numId w:val="49"/>
              </w:num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Monitoring based on applicable </w:t>
            </w:r>
            <w:proofErr w:type="gramStart"/>
            <w:r w:rsidRPr="00F01A50">
              <w:rPr>
                <w:rFonts w:ascii="Times" w:eastAsia="Batang" w:hAnsi="Times" w:cs="Times New Roman"/>
                <w:sz w:val="20"/>
                <w:szCs w:val="24"/>
                <w:lang w:val="en-GB"/>
              </w:rPr>
              <w:t>condition</w:t>
            </w:r>
            <w:proofErr w:type="gramEnd"/>
          </w:p>
          <w:p w14:paraId="7D261947" w14:textId="77777777" w:rsidR="00C14ABF" w:rsidRPr="00F01A50" w:rsidRDefault="00C14ABF" w:rsidP="009F66A0">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Note: Model monitoring metric calculation may be done at NW or UE</w:t>
            </w:r>
          </w:p>
          <w:p w14:paraId="7CC1DE2E" w14:textId="77777777" w:rsidR="00C14ABF" w:rsidRPr="00F01A50" w:rsidRDefault="00C14ABF" w:rsidP="009F66A0">
            <w:pPr>
              <w:spacing w:after="0" w:line="240" w:lineRule="auto"/>
              <w:rPr>
                <w:rFonts w:ascii="Times" w:eastAsia="DengXian" w:hAnsi="Times" w:cs="Times New Roman"/>
                <w:iCs/>
                <w:sz w:val="20"/>
                <w:szCs w:val="24"/>
                <w:lang w:val="en-GB"/>
              </w:rPr>
            </w:pPr>
          </w:p>
          <w:p w14:paraId="34758359" w14:textId="77777777" w:rsidR="00C14ABF" w:rsidRPr="00F01A50" w:rsidRDefault="00C14ABF" w:rsidP="009F66A0">
            <w:pPr>
              <w:spacing w:after="0" w:line="240" w:lineRule="auto"/>
              <w:rPr>
                <w:rFonts w:ascii="Times" w:eastAsia="Batang" w:hAnsi="Times" w:cs="Times New Roman"/>
                <w:sz w:val="20"/>
                <w:szCs w:val="24"/>
                <w:highlight w:val="green"/>
                <w:lang w:val="en-GB"/>
              </w:rPr>
            </w:pPr>
            <w:r w:rsidRPr="00F01A50">
              <w:rPr>
                <w:rFonts w:ascii="Times" w:eastAsia="Batang" w:hAnsi="Times" w:cs="Times New Roman"/>
                <w:sz w:val="20"/>
                <w:szCs w:val="24"/>
                <w:highlight w:val="green"/>
                <w:lang w:val="en-GB"/>
              </w:rPr>
              <w:t>Agreement</w:t>
            </w:r>
          </w:p>
          <w:p w14:paraId="1B3CB1E5" w14:textId="77777777" w:rsidR="00C14ABF" w:rsidRPr="00F01A50" w:rsidRDefault="00C14ABF" w:rsidP="009F66A0">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Study performance monitoring approaches, considering the following </w:t>
            </w:r>
            <w:bookmarkStart w:id="45" w:name="_Hlk126703773"/>
            <w:r w:rsidRPr="00F01A50">
              <w:rPr>
                <w:rFonts w:ascii="Times" w:eastAsia="Batang" w:hAnsi="Times" w:cs="Times New Roman"/>
                <w:sz w:val="20"/>
                <w:szCs w:val="24"/>
                <w:lang w:val="en-GB"/>
              </w:rPr>
              <w:t xml:space="preserve">model monitoring KPIs </w:t>
            </w:r>
            <w:bookmarkEnd w:id="45"/>
            <w:r w:rsidRPr="00F01A50">
              <w:rPr>
                <w:rFonts w:ascii="Times" w:eastAsia="Batang" w:hAnsi="Times" w:cs="Times New Roman"/>
                <w:sz w:val="20"/>
                <w:szCs w:val="24"/>
                <w:lang w:val="en-GB"/>
              </w:rPr>
              <w:t xml:space="preserve">as general </w:t>
            </w:r>
            <w:proofErr w:type="gramStart"/>
            <w:r w:rsidRPr="00F01A50">
              <w:rPr>
                <w:rFonts w:ascii="Times" w:eastAsia="Batang" w:hAnsi="Times" w:cs="Times New Roman"/>
                <w:sz w:val="20"/>
                <w:szCs w:val="24"/>
                <w:lang w:val="en-GB"/>
              </w:rPr>
              <w:t>guidance</w:t>
            </w:r>
            <w:proofErr w:type="gramEnd"/>
          </w:p>
          <w:p w14:paraId="02815964" w14:textId="77777777" w:rsidR="00C14ABF" w:rsidRPr="00F01A50" w:rsidRDefault="00C14ABF" w:rsidP="00C14ABF">
            <w:pPr>
              <w:numPr>
                <w:ilvl w:val="2"/>
                <w:numId w:val="50"/>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lastRenderedPageBreak/>
              <w:t>Accuracy and relevance (i.e., how well does the given monitoring metric/methods reflect the model and system performance)</w:t>
            </w:r>
          </w:p>
          <w:p w14:paraId="374EF179" w14:textId="77777777" w:rsidR="00C14ABF" w:rsidRPr="00F01A50" w:rsidRDefault="00C14ABF" w:rsidP="00C14ABF">
            <w:pPr>
              <w:numPr>
                <w:ilvl w:val="2"/>
                <w:numId w:val="50"/>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 xml:space="preserve">Overhead (e.g., </w:t>
            </w:r>
            <w:proofErr w:type="spellStart"/>
            <w:r w:rsidRPr="00F01A50">
              <w:rPr>
                <w:rFonts w:ascii="Times" w:eastAsia="Batang" w:hAnsi="Times" w:cs="Times New Roman"/>
                <w:sz w:val="20"/>
                <w:szCs w:val="24"/>
                <w:lang w:val="en-GB" w:eastAsia="x-none"/>
              </w:rPr>
              <w:t>signaling</w:t>
            </w:r>
            <w:proofErr w:type="spellEnd"/>
            <w:r w:rsidRPr="00F01A50">
              <w:rPr>
                <w:rFonts w:ascii="Times" w:eastAsia="Batang" w:hAnsi="Times" w:cs="Times New Roman"/>
                <w:sz w:val="20"/>
                <w:szCs w:val="24"/>
                <w:lang w:val="en-GB" w:eastAsia="x-none"/>
              </w:rPr>
              <w:t xml:space="preserve"> overhead associated with model monitoring)</w:t>
            </w:r>
          </w:p>
          <w:p w14:paraId="6A9285E0" w14:textId="77777777" w:rsidR="00C14ABF" w:rsidRPr="00F01A50" w:rsidRDefault="00C14ABF" w:rsidP="00C14ABF">
            <w:pPr>
              <w:numPr>
                <w:ilvl w:val="2"/>
                <w:numId w:val="50"/>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Complexity (e.g., computation and memory cost for model monitoring)</w:t>
            </w:r>
          </w:p>
          <w:p w14:paraId="1226C7D5" w14:textId="77777777" w:rsidR="00C14ABF" w:rsidRPr="00F01A50" w:rsidRDefault="00C14ABF" w:rsidP="00C14ABF">
            <w:pPr>
              <w:numPr>
                <w:ilvl w:val="2"/>
                <w:numId w:val="50"/>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Latency (i.e., timeliness of monitoring result, from model failure to action, given the purpose of model monitoring)</w:t>
            </w:r>
          </w:p>
          <w:p w14:paraId="74CCE79B" w14:textId="77777777" w:rsidR="00C14ABF" w:rsidRPr="00F01A50" w:rsidRDefault="00C14ABF" w:rsidP="00C14ABF">
            <w:pPr>
              <w:numPr>
                <w:ilvl w:val="2"/>
                <w:numId w:val="50"/>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Power consumption</w:t>
            </w:r>
          </w:p>
          <w:p w14:paraId="73DE0C1B" w14:textId="77777777" w:rsidR="00C14ABF" w:rsidRPr="00F01A50" w:rsidRDefault="00C14ABF" w:rsidP="00C14ABF">
            <w:pPr>
              <w:numPr>
                <w:ilvl w:val="2"/>
                <w:numId w:val="50"/>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Other KPIs are not precluded.</w:t>
            </w:r>
          </w:p>
          <w:p w14:paraId="2883701B" w14:textId="77777777" w:rsidR="00C14ABF" w:rsidRPr="00F01A50" w:rsidRDefault="00C14ABF" w:rsidP="009F66A0">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Note: Relevant KPIs may vary across different model monitoring approaches.</w:t>
            </w:r>
          </w:p>
          <w:p w14:paraId="55707EDE" w14:textId="77777777" w:rsidR="00C14ABF" w:rsidRPr="003774B5" w:rsidRDefault="00C14ABF" w:rsidP="009F66A0">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Discussion of KPIs for other LCM procedures</w:t>
            </w:r>
          </w:p>
        </w:tc>
      </w:tr>
    </w:tbl>
    <w:p w14:paraId="0914E193" w14:textId="77777777" w:rsidR="00332CED" w:rsidRPr="00C6477C" w:rsidRDefault="00332CED" w:rsidP="003C50DA">
      <w:pPr>
        <w:rPr>
          <w:lang w:eastAsia="ja-JP"/>
        </w:rPr>
      </w:pPr>
    </w:p>
    <w:p w14:paraId="4EBE1436" w14:textId="6ED51D59" w:rsidR="003C50DA" w:rsidRDefault="003C50DA" w:rsidP="003C50DA">
      <w:pPr>
        <w:rPr>
          <w:lang w:val="en-GB" w:eastAsia="ja-JP"/>
        </w:rPr>
      </w:pPr>
      <w:r>
        <w:rPr>
          <w:lang w:val="en-GB" w:eastAsia="ja-JP"/>
        </w:rPr>
        <w:t xml:space="preserve">In </w:t>
      </w:r>
      <w:r w:rsidR="002318DF">
        <w:rPr>
          <w:lang w:val="en-GB" w:eastAsia="ja-JP"/>
        </w:rPr>
        <w:t xml:space="preserve">the </w:t>
      </w:r>
      <w:r>
        <w:rPr>
          <w:lang w:val="en-GB" w:eastAsia="ja-JP"/>
        </w:rPr>
        <w:t>RAN1 #</w:t>
      </w:r>
      <w:r w:rsidR="00827CB7">
        <w:rPr>
          <w:lang w:val="en-GB" w:eastAsia="ja-JP"/>
        </w:rPr>
        <w:t>112 meeting, the following agreement was made</w:t>
      </w:r>
      <w:r w:rsidR="003B2516">
        <w:rPr>
          <w:lang w:val="en-GB" w:eastAsia="ja-JP"/>
        </w:rPr>
        <w:t xml:space="preserve"> on the performance metric(s) of AI/ML model monitoring </w:t>
      </w:r>
      <w:r w:rsidR="006471C8">
        <w:rPr>
          <w:lang w:val="en-GB" w:eastAsia="ja-JP"/>
        </w:rPr>
        <w:t>in the</w:t>
      </w:r>
      <w:r w:rsidR="00294BF6">
        <w:rPr>
          <w:lang w:val="en-GB" w:eastAsia="ja-JP"/>
        </w:rPr>
        <w:t xml:space="preserve"> “Other aspects on AI/ML for beam management” agenda item</w:t>
      </w:r>
      <w:r w:rsidR="002725DF">
        <w:rPr>
          <w:lang w:val="en-GB" w:eastAsia="ja-JP"/>
        </w:rPr>
        <w:t>:</w:t>
      </w:r>
    </w:p>
    <w:tbl>
      <w:tblPr>
        <w:tblStyle w:val="TableGrid"/>
        <w:tblW w:w="0" w:type="auto"/>
        <w:tblLook w:val="04A0" w:firstRow="1" w:lastRow="0" w:firstColumn="1" w:lastColumn="0" w:noHBand="0" w:noVBand="1"/>
      </w:tblPr>
      <w:tblGrid>
        <w:gridCol w:w="9629"/>
      </w:tblGrid>
      <w:tr w:rsidR="00021FAB" w14:paraId="21858224" w14:textId="77777777" w:rsidTr="00827CB7">
        <w:tc>
          <w:tcPr>
            <w:tcW w:w="9629" w:type="dxa"/>
          </w:tcPr>
          <w:p w14:paraId="59863CE5" w14:textId="77777777" w:rsidR="003C50DA" w:rsidRPr="005337CF" w:rsidRDefault="003C50DA" w:rsidP="003C50DA">
            <w:pPr>
              <w:jc w:val="both"/>
              <w:rPr>
                <w:bCs/>
                <w:iCs/>
                <w:lang w:val="en-GB"/>
              </w:rPr>
            </w:pPr>
            <w:r w:rsidRPr="005337CF">
              <w:rPr>
                <w:bCs/>
                <w:iCs/>
                <w:highlight w:val="green"/>
                <w:lang w:val="en-GB"/>
              </w:rPr>
              <w:t>Agreement</w:t>
            </w:r>
            <w:r w:rsidRPr="005337CF">
              <w:rPr>
                <w:bCs/>
                <w:iCs/>
                <w:lang w:val="en-GB"/>
              </w:rPr>
              <w:t xml:space="preserve"> </w:t>
            </w:r>
          </w:p>
          <w:p w14:paraId="0DDB0665" w14:textId="77777777" w:rsidR="003C50DA" w:rsidRPr="00C6477C" w:rsidRDefault="003C50DA" w:rsidP="00C6477C">
            <w:pPr>
              <w:spacing w:after="0" w:line="240" w:lineRule="auto"/>
              <w:rPr>
                <w:rFonts w:ascii="Times" w:eastAsia="DengXian" w:hAnsi="Times" w:cs="Times New Roman"/>
                <w:sz w:val="20"/>
                <w:szCs w:val="24"/>
                <w:lang w:val="en-GB"/>
              </w:rPr>
            </w:pPr>
            <w:r w:rsidRPr="00C6477C">
              <w:rPr>
                <w:rFonts w:ascii="Times" w:eastAsia="DengXian" w:hAnsi="Times" w:cs="Times New Roman"/>
                <w:szCs w:val="24"/>
                <w:lang w:val="en-GB"/>
              </w:rPr>
              <w:t>Regarding the performance metric(s) of AI/ML model monitoring for BM-Case1 and BM-Case2, study the following alternatives (including feasibility/necessity) with potential down-selection:</w:t>
            </w:r>
          </w:p>
          <w:p w14:paraId="26910511" w14:textId="77777777" w:rsidR="003C50DA" w:rsidRPr="00C6477C" w:rsidRDefault="003C50DA" w:rsidP="003C50DA">
            <w:pPr>
              <w:numPr>
                <w:ilvl w:val="0"/>
                <w:numId w:val="24"/>
              </w:numPr>
              <w:tabs>
                <w:tab w:val="left" w:pos="1247"/>
                <w:tab w:val="left" w:pos="2552"/>
                <w:tab w:val="left" w:pos="3856"/>
                <w:tab w:val="left" w:pos="5216"/>
                <w:tab w:val="left" w:pos="6464"/>
                <w:tab w:val="left" w:pos="7768"/>
              </w:tabs>
              <w:spacing w:after="0" w:line="240" w:lineRule="auto"/>
              <w:jc w:val="both"/>
              <w:rPr>
                <w:rFonts w:ascii="Times New Roman" w:hAnsi="Times New Roman" w:cs="Times New Roman"/>
                <w:lang w:val="en-GB"/>
              </w:rPr>
            </w:pPr>
            <w:r w:rsidRPr="00C6477C">
              <w:rPr>
                <w:rFonts w:ascii="Times New Roman" w:hAnsi="Times New Roman" w:cs="Times New Roman"/>
                <w:lang w:val="en-GB"/>
              </w:rPr>
              <w:t xml:space="preserve">Alt.1: Beam prediction accuracy related KPIs, e.g., Top-K/1 </w:t>
            </w:r>
            <w:r w:rsidRPr="00C6477C">
              <w:rPr>
                <w:rFonts w:ascii="Times New Roman" w:hAnsi="Times New Roman" w:cs="Times New Roman" w:hint="eastAsia"/>
                <w:lang w:val="en-GB"/>
              </w:rPr>
              <w:t>beam</w:t>
            </w:r>
            <w:r w:rsidRPr="00C6477C">
              <w:rPr>
                <w:rFonts w:ascii="Times New Roman" w:hAnsi="Times New Roman" w:cs="Times New Roman"/>
                <w:lang w:val="en-GB"/>
              </w:rPr>
              <w:t xml:space="preserve"> prediction accuracy</w:t>
            </w:r>
          </w:p>
          <w:p w14:paraId="247C35BE" w14:textId="77777777" w:rsidR="003C50DA" w:rsidRPr="00C6477C" w:rsidRDefault="003C50DA" w:rsidP="003C50DA">
            <w:pPr>
              <w:numPr>
                <w:ilvl w:val="0"/>
                <w:numId w:val="24"/>
              </w:numPr>
              <w:tabs>
                <w:tab w:val="left" w:pos="1247"/>
                <w:tab w:val="left" w:pos="2552"/>
                <w:tab w:val="left" w:pos="3856"/>
                <w:tab w:val="left" w:pos="5216"/>
                <w:tab w:val="left" w:pos="6464"/>
                <w:tab w:val="left" w:pos="7768"/>
              </w:tabs>
              <w:spacing w:after="0" w:line="240" w:lineRule="auto"/>
              <w:jc w:val="both"/>
              <w:rPr>
                <w:rFonts w:ascii="Times New Roman" w:hAnsi="Times New Roman" w:cs="Times New Roman"/>
                <w:lang w:val="en-GB"/>
              </w:rPr>
            </w:pPr>
            <w:r w:rsidRPr="00C6477C">
              <w:rPr>
                <w:rFonts w:ascii="Times New Roman" w:hAnsi="Times New Roman" w:cs="Times New Roman"/>
                <w:lang w:val="en-GB"/>
              </w:rPr>
              <w:t>Alt.2: Link quality related KPIs, e.g., throughput, L1-RSRP, L1-SINR, hypothetical BLER</w:t>
            </w:r>
          </w:p>
          <w:p w14:paraId="4C268853" w14:textId="77777777" w:rsidR="003C50DA" w:rsidRPr="00C6477C" w:rsidRDefault="003C50DA" w:rsidP="003C50DA">
            <w:pPr>
              <w:numPr>
                <w:ilvl w:val="0"/>
                <w:numId w:val="24"/>
              </w:numPr>
              <w:tabs>
                <w:tab w:val="left" w:pos="1247"/>
                <w:tab w:val="left" w:pos="2552"/>
                <w:tab w:val="left" w:pos="3856"/>
                <w:tab w:val="left" w:pos="5216"/>
                <w:tab w:val="left" w:pos="6464"/>
                <w:tab w:val="left" w:pos="7768"/>
              </w:tabs>
              <w:spacing w:after="0" w:line="240" w:lineRule="auto"/>
              <w:jc w:val="both"/>
              <w:rPr>
                <w:rFonts w:ascii="Times New Roman" w:hAnsi="Times New Roman" w:cs="Times New Roman"/>
                <w:lang w:val="en-GB"/>
              </w:rPr>
            </w:pPr>
            <w:r w:rsidRPr="00C6477C">
              <w:rPr>
                <w:rFonts w:ascii="Times New Roman" w:hAnsi="Times New Roman" w:cs="Times New Roman"/>
                <w:lang w:val="en-GB"/>
              </w:rPr>
              <w:t xml:space="preserve">Alt.3: Performance metric based on input/output data distribution of AI/ML </w:t>
            </w:r>
          </w:p>
          <w:p w14:paraId="7D48AADF" w14:textId="77777777" w:rsidR="003C50DA" w:rsidRPr="00C6477C" w:rsidRDefault="003C50DA" w:rsidP="003C50DA">
            <w:pPr>
              <w:numPr>
                <w:ilvl w:val="0"/>
                <w:numId w:val="24"/>
              </w:numPr>
              <w:tabs>
                <w:tab w:val="left" w:pos="1247"/>
                <w:tab w:val="left" w:pos="2552"/>
                <w:tab w:val="left" w:pos="3856"/>
                <w:tab w:val="left" w:pos="5216"/>
                <w:tab w:val="left" w:pos="6464"/>
                <w:tab w:val="left" w:pos="7768"/>
              </w:tabs>
              <w:spacing w:after="0" w:line="240" w:lineRule="auto"/>
              <w:jc w:val="both"/>
              <w:rPr>
                <w:rFonts w:ascii="Times New Roman" w:hAnsi="Times New Roman" w:cs="Times New Roman"/>
                <w:lang w:val="en-GB"/>
              </w:rPr>
            </w:pPr>
            <w:r w:rsidRPr="00C6477C">
              <w:rPr>
                <w:rFonts w:ascii="Times New Roman" w:hAnsi="Times New Roman" w:cs="Times New Roman"/>
                <w:lang w:val="en-GB"/>
              </w:rPr>
              <w:t xml:space="preserve">Alt.4: The L1-RSRP difference evaluated by comparing measured RSRP and predicted </w:t>
            </w:r>
            <w:proofErr w:type="gramStart"/>
            <w:r w:rsidRPr="00C6477C">
              <w:rPr>
                <w:rFonts w:ascii="Times New Roman" w:hAnsi="Times New Roman" w:cs="Times New Roman"/>
                <w:lang w:val="en-GB"/>
              </w:rPr>
              <w:t>RSRP</w:t>
            </w:r>
            <w:proofErr w:type="gramEnd"/>
            <w:r w:rsidRPr="00C6477C">
              <w:rPr>
                <w:rFonts w:ascii="Times New Roman" w:hAnsi="Times New Roman" w:cs="Times New Roman"/>
                <w:lang w:val="en-GB"/>
              </w:rPr>
              <w:t xml:space="preserve"> </w:t>
            </w:r>
          </w:p>
          <w:p w14:paraId="67D01B3B" w14:textId="77777777" w:rsidR="003C50DA" w:rsidRPr="00C6477C" w:rsidRDefault="003C50DA" w:rsidP="003C50DA">
            <w:pPr>
              <w:numPr>
                <w:ilvl w:val="0"/>
                <w:numId w:val="24"/>
              </w:numPr>
              <w:tabs>
                <w:tab w:val="left" w:pos="1247"/>
                <w:tab w:val="left" w:pos="2552"/>
                <w:tab w:val="left" w:pos="3856"/>
                <w:tab w:val="left" w:pos="5216"/>
                <w:tab w:val="left" w:pos="6464"/>
                <w:tab w:val="left" w:pos="7768"/>
              </w:tabs>
              <w:spacing w:after="0" w:line="240" w:lineRule="auto"/>
              <w:jc w:val="both"/>
              <w:rPr>
                <w:rFonts w:ascii="Times New Roman" w:hAnsi="Times New Roman" w:cs="Times New Roman"/>
                <w:lang w:val="en-GB"/>
              </w:rPr>
            </w:pPr>
            <w:r w:rsidRPr="00C6477C">
              <w:rPr>
                <w:rFonts w:ascii="Times New Roman" w:hAnsi="Times New Roman" w:cs="Times New Roman"/>
                <w:lang w:val="en-GB"/>
              </w:rPr>
              <w:t xml:space="preserve">Other alternatives are not </w:t>
            </w:r>
            <w:proofErr w:type="gramStart"/>
            <w:r w:rsidRPr="00C6477C">
              <w:rPr>
                <w:rFonts w:ascii="Times New Roman" w:hAnsi="Times New Roman" w:cs="Times New Roman"/>
                <w:lang w:val="en-GB"/>
              </w:rPr>
              <w:t>precluded</w:t>
            </w:r>
            <w:proofErr w:type="gramEnd"/>
          </w:p>
          <w:p w14:paraId="59A4C77A" w14:textId="35B187C4" w:rsidR="003C50DA" w:rsidRPr="00E212ED" w:rsidRDefault="003C50DA" w:rsidP="003C50DA">
            <w:pPr>
              <w:numPr>
                <w:ilvl w:val="0"/>
                <w:numId w:val="24"/>
              </w:numPr>
              <w:shd w:val="clear" w:color="auto" w:fill="FFFFFF"/>
              <w:spacing w:after="120" w:line="240" w:lineRule="auto"/>
              <w:rPr>
                <w:rFonts w:ascii="Times New Roman" w:eastAsia="DengXian" w:hAnsi="Times New Roman"/>
                <w:b/>
                <w:bCs/>
                <w:i/>
                <w:iCs/>
                <w:color w:val="000000"/>
                <w:sz w:val="20"/>
                <w:szCs w:val="20"/>
                <w:lang w:eastAsia="zh-CN"/>
              </w:rPr>
            </w:pPr>
            <w:r w:rsidRPr="00C6477C">
              <w:rPr>
                <w:rFonts w:ascii="Times New Roman" w:hAnsi="Times New Roman" w:cs="Times New Roman"/>
                <w:lang w:val="en-GB"/>
              </w:rPr>
              <w:t>Note: At least the performance and spec impact should be considered</w:t>
            </w:r>
          </w:p>
        </w:tc>
      </w:tr>
    </w:tbl>
    <w:p w14:paraId="3F0C38FA" w14:textId="77777777" w:rsidR="00192972" w:rsidRDefault="00192972" w:rsidP="00192972">
      <w:pPr>
        <w:rPr>
          <w:lang w:eastAsia="ja-JP"/>
        </w:rPr>
      </w:pPr>
    </w:p>
    <w:p w14:paraId="26F3A5CD" w14:textId="0E93B943" w:rsidR="00C135A0" w:rsidRDefault="007E4EB5" w:rsidP="007A4B4F">
      <w:pPr>
        <w:jc w:val="both"/>
        <w:rPr>
          <w:lang w:eastAsia="ja-JP"/>
        </w:rPr>
      </w:pPr>
      <w:r>
        <w:rPr>
          <w:lang w:eastAsia="ja-JP"/>
        </w:rPr>
        <w:t>For</w:t>
      </w:r>
      <w:r w:rsidR="002725DF">
        <w:rPr>
          <w:lang w:eastAsia="ja-JP"/>
        </w:rPr>
        <w:t xml:space="preserve"> the </w:t>
      </w:r>
      <w:r w:rsidR="00020BF0">
        <w:rPr>
          <w:lang w:eastAsia="ja-JP"/>
        </w:rPr>
        <w:t xml:space="preserve">beam management use cases, the performance metric(s) </w:t>
      </w:r>
      <w:r w:rsidR="001D67B4">
        <w:rPr>
          <w:lang w:eastAsia="ja-JP"/>
        </w:rPr>
        <w:t>for</w:t>
      </w:r>
      <w:r w:rsidR="007522F4">
        <w:rPr>
          <w:lang w:eastAsia="ja-JP"/>
        </w:rPr>
        <w:t xml:space="preserve"> </w:t>
      </w:r>
      <w:r w:rsidR="006C713C">
        <w:rPr>
          <w:lang w:eastAsia="ja-JP"/>
        </w:rPr>
        <w:t xml:space="preserve">AI/ML model monitoring </w:t>
      </w:r>
      <w:r w:rsidR="00D970DC">
        <w:rPr>
          <w:lang w:eastAsia="ja-JP"/>
        </w:rPr>
        <w:t xml:space="preserve">can </w:t>
      </w:r>
      <w:r w:rsidR="00DE66BE">
        <w:rPr>
          <w:lang w:eastAsia="ja-JP"/>
        </w:rPr>
        <w:t>be categori</w:t>
      </w:r>
      <w:r w:rsidR="00981E92">
        <w:rPr>
          <w:lang w:eastAsia="ja-JP"/>
        </w:rPr>
        <w:t>zed</w:t>
      </w:r>
      <w:r w:rsidR="00DE66BE">
        <w:rPr>
          <w:lang w:eastAsia="ja-JP"/>
        </w:rPr>
        <w:t xml:space="preserve"> into three types</w:t>
      </w:r>
      <w:r>
        <w:rPr>
          <w:lang w:eastAsia="ja-JP"/>
        </w:rPr>
        <w:t xml:space="preserve">, </w:t>
      </w:r>
      <w:r w:rsidR="00A60478">
        <w:rPr>
          <w:lang w:eastAsia="ja-JP"/>
        </w:rPr>
        <w:t xml:space="preserve">i.e., </w:t>
      </w:r>
      <w:r w:rsidR="00060D7E">
        <w:rPr>
          <w:lang w:eastAsia="ja-JP"/>
        </w:rPr>
        <w:t>inference accuracy based, system/link performance</w:t>
      </w:r>
      <w:r w:rsidR="00A60478">
        <w:rPr>
          <w:lang w:eastAsia="ja-JP"/>
        </w:rPr>
        <w:t xml:space="preserve"> metrics</w:t>
      </w:r>
      <w:r w:rsidR="00060D7E">
        <w:rPr>
          <w:lang w:eastAsia="ja-JP"/>
        </w:rPr>
        <w:t xml:space="preserve"> based, and data distribution based.</w:t>
      </w:r>
      <w:r>
        <w:rPr>
          <w:lang w:eastAsia="ja-JP"/>
        </w:rPr>
        <w:t xml:space="preserve"> </w:t>
      </w:r>
      <w:r w:rsidR="00C135A0">
        <w:rPr>
          <w:lang w:eastAsia="ja-JP"/>
        </w:rPr>
        <w:t xml:space="preserve">In </w:t>
      </w:r>
      <w:r>
        <w:rPr>
          <w:lang w:eastAsia="ja-JP"/>
        </w:rPr>
        <w:fldChar w:fldCharType="begin"/>
      </w:r>
      <w:r>
        <w:rPr>
          <w:lang w:eastAsia="ja-JP"/>
        </w:rPr>
        <w:instrText xml:space="preserve"> REF _Ref131077270 \h </w:instrText>
      </w:r>
      <w:r>
        <w:rPr>
          <w:lang w:eastAsia="ja-JP"/>
        </w:rPr>
      </w:r>
      <w:r>
        <w:rPr>
          <w:lang w:eastAsia="ja-JP"/>
        </w:rPr>
        <w:fldChar w:fldCharType="separate"/>
      </w:r>
      <w:r w:rsidR="004A0C10" w:rsidRPr="00C6477C">
        <w:rPr>
          <w:b/>
        </w:rPr>
        <w:t xml:space="preserve">Table </w:t>
      </w:r>
      <w:r w:rsidR="004A0C10">
        <w:rPr>
          <w:b/>
          <w:noProof/>
        </w:rPr>
        <w:t>1</w:t>
      </w:r>
      <w:r>
        <w:rPr>
          <w:lang w:eastAsia="ja-JP"/>
        </w:rPr>
        <w:fldChar w:fldCharType="end"/>
      </w:r>
      <w:r w:rsidR="00C135A0">
        <w:rPr>
          <w:lang w:eastAsia="ja-JP"/>
        </w:rPr>
        <w:t xml:space="preserve">, we </w:t>
      </w:r>
      <w:r w:rsidR="007F292F">
        <w:rPr>
          <w:lang w:eastAsia="ja-JP"/>
        </w:rPr>
        <w:t>provide examples and</w:t>
      </w:r>
      <w:r w:rsidR="007B5D04">
        <w:rPr>
          <w:lang w:eastAsia="ja-JP"/>
        </w:rPr>
        <w:t xml:space="preserve"> compare</w:t>
      </w:r>
      <w:r w:rsidR="00C135A0">
        <w:rPr>
          <w:lang w:eastAsia="ja-JP"/>
        </w:rPr>
        <w:t xml:space="preserve"> </w:t>
      </w:r>
      <w:r w:rsidR="007B5D04">
        <w:rPr>
          <w:lang w:eastAsia="ja-JP"/>
        </w:rPr>
        <w:t>these different</w:t>
      </w:r>
      <w:r w:rsidR="00C135A0">
        <w:rPr>
          <w:lang w:eastAsia="ja-JP"/>
        </w:rPr>
        <w:t xml:space="preserve"> performance </w:t>
      </w:r>
      <w:r w:rsidR="00E2367E">
        <w:rPr>
          <w:lang w:eastAsia="ja-JP"/>
        </w:rPr>
        <w:t>metrics-based</w:t>
      </w:r>
      <w:r w:rsidR="007B5D04">
        <w:rPr>
          <w:lang w:eastAsia="ja-JP"/>
        </w:rPr>
        <w:t xml:space="preserve"> model monitoring </w:t>
      </w:r>
      <w:r w:rsidR="0063256E">
        <w:rPr>
          <w:lang w:eastAsia="ja-JP"/>
        </w:rPr>
        <w:t>methods</w:t>
      </w:r>
      <w:r w:rsidR="00D47527">
        <w:rPr>
          <w:lang w:eastAsia="ja-JP"/>
        </w:rPr>
        <w:t>.</w:t>
      </w:r>
    </w:p>
    <w:p w14:paraId="623E0622" w14:textId="5A546A03" w:rsidR="00171943" w:rsidRPr="00C6477C" w:rsidRDefault="00171943" w:rsidP="00C6477C">
      <w:pPr>
        <w:rPr>
          <w:rFonts w:ascii="Times New Roman" w:eastAsia="Calibri" w:hAnsi="Times New Roman" w:cs="Times New Roman"/>
          <w:sz w:val="22"/>
          <w:lang w:val="en-GB"/>
        </w:rPr>
      </w:pPr>
      <w:bookmarkStart w:id="46" w:name="_Ref131077270"/>
      <w:r w:rsidRPr="00C6477C">
        <w:rPr>
          <w:b/>
        </w:rPr>
        <w:t xml:space="preserve">Table </w:t>
      </w:r>
      <w:r w:rsidR="00A16F84">
        <w:rPr>
          <w:b/>
        </w:rPr>
        <w:fldChar w:fldCharType="begin"/>
      </w:r>
      <w:r w:rsidR="00A16F84">
        <w:rPr>
          <w:b/>
        </w:rPr>
        <w:instrText xml:space="preserve"> SEQ Table \* ARABIC </w:instrText>
      </w:r>
      <w:r w:rsidR="00A16F84">
        <w:rPr>
          <w:b/>
        </w:rPr>
        <w:fldChar w:fldCharType="separate"/>
      </w:r>
      <w:r w:rsidR="004A0C10">
        <w:rPr>
          <w:b/>
          <w:noProof/>
        </w:rPr>
        <w:t>1</w:t>
      </w:r>
      <w:r w:rsidR="00A16F84">
        <w:rPr>
          <w:b/>
        </w:rPr>
        <w:fldChar w:fldCharType="end"/>
      </w:r>
      <w:bookmarkEnd w:id="46"/>
      <w:r>
        <w:t xml:space="preserve"> </w:t>
      </w:r>
      <w:r>
        <w:rPr>
          <w:b/>
          <w:lang w:eastAsia="en-GB"/>
        </w:rPr>
        <w:t xml:space="preserve">Summary of </w:t>
      </w:r>
      <w:r w:rsidR="003C1457" w:rsidRPr="00A60478">
        <w:rPr>
          <w:b/>
          <w:lang w:eastAsia="en-GB"/>
        </w:rPr>
        <w:t xml:space="preserve">different performance </w:t>
      </w:r>
      <w:r w:rsidR="00E2367E" w:rsidRPr="00A60478">
        <w:rPr>
          <w:b/>
          <w:lang w:eastAsia="en-GB"/>
        </w:rPr>
        <w:t>metrics-based</w:t>
      </w:r>
      <w:r w:rsidR="003C1457" w:rsidRPr="00A60478">
        <w:rPr>
          <w:b/>
          <w:lang w:eastAsia="en-GB"/>
        </w:rPr>
        <w:t xml:space="preserve"> </w:t>
      </w:r>
      <w:r w:rsidR="003C1457" w:rsidRPr="00C6477C">
        <w:rPr>
          <w:b/>
        </w:rPr>
        <w:t>methods</w:t>
      </w:r>
      <w:r w:rsidRPr="00C6477C">
        <w:rPr>
          <w:b/>
        </w:rPr>
        <w:t xml:space="preserve"> for </w:t>
      </w:r>
      <w:r w:rsidR="00607F7A" w:rsidRPr="00C6477C">
        <w:rPr>
          <w:b/>
        </w:rPr>
        <w:t>AI/ML BM model</w:t>
      </w:r>
      <w:r w:rsidR="003C1457" w:rsidRPr="00C6477C">
        <w:rPr>
          <w:b/>
        </w:rPr>
        <w:t xml:space="preserve"> monitoring</w:t>
      </w:r>
    </w:p>
    <w:tbl>
      <w:tblPr>
        <w:tblStyle w:val="TableGrid"/>
        <w:tblW w:w="9641" w:type="dxa"/>
        <w:tblLook w:val="04A0" w:firstRow="1" w:lastRow="0" w:firstColumn="1" w:lastColumn="0" w:noHBand="0" w:noVBand="1"/>
      </w:tblPr>
      <w:tblGrid>
        <w:gridCol w:w="2547"/>
        <w:gridCol w:w="3118"/>
        <w:gridCol w:w="3976"/>
      </w:tblGrid>
      <w:tr w:rsidR="0088594E" w14:paraId="3D45D821" w14:textId="77777777" w:rsidTr="006E3503">
        <w:trPr>
          <w:trHeight w:val="175"/>
        </w:trPr>
        <w:tc>
          <w:tcPr>
            <w:tcW w:w="2547" w:type="dxa"/>
          </w:tcPr>
          <w:p w14:paraId="12632701" w14:textId="77777777" w:rsidR="0088594E" w:rsidRDefault="0088594E" w:rsidP="00222796">
            <w:pPr>
              <w:spacing w:after="0" w:line="240" w:lineRule="auto"/>
              <w:rPr>
                <w:rFonts w:eastAsia="Calibri" w:cs="Arial"/>
                <w:b/>
                <w:iCs/>
                <w:sz w:val="18"/>
                <w:szCs w:val="18"/>
              </w:rPr>
            </w:pPr>
            <w:r>
              <w:rPr>
                <w:rFonts w:eastAsia="Calibri" w:cs="Arial"/>
                <w:b/>
                <w:sz w:val="18"/>
                <w:szCs w:val="18"/>
              </w:rPr>
              <w:t>Performance metric</w:t>
            </w:r>
          </w:p>
        </w:tc>
        <w:tc>
          <w:tcPr>
            <w:tcW w:w="3118" w:type="dxa"/>
          </w:tcPr>
          <w:p w14:paraId="00DC12EE" w14:textId="77777777" w:rsidR="0088594E" w:rsidRDefault="0088594E" w:rsidP="00222796">
            <w:pPr>
              <w:spacing w:after="0" w:line="240" w:lineRule="auto"/>
              <w:rPr>
                <w:rFonts w:eastAsia="Calibri" w:cs="Arial"/>
                <w:b/>
                <w:sz w:val="18"/>
                <w:szCs w:val="18"/>
              </w:rPr>
            </w:pPr>
            <w:r>
              <w:rPr>
                <w:rFonts w:eastAsia="Calibri" w:cs="Arial"/>
                <w:b/>
                <w:sz w:val="18"/>
                <w:szCs w:val="18"/>
              </w:rPr>
              <w:t>Benefits</w:t>
            </w:r>
          </w:p>
        </w:tc>
        <w:tc>
          <w:tcPr>
            <w:tcW w:w="3976" w:type="dxa"/>
          </w:tcPr>
          <w:p w14:paraId="15CEE578" w14:textId="77777777" w:rsidR="0088594E" w:rsidRDefault="0088594E" w:rsidP="00222796">
            <w:pPr>
              <w:spacing w:after="0" w:line="240" w:lineRule="auto"/>
              <w:rPr>
                <w:rFonts w:eastAsia="Calibri" w:cs="Arial"/>
                <w:b/>
                <w:sz w:val="18"/>
                <w:szCs w:val="18"/>
              </w:rPr>
            </w:pPr>
            <w:r>
              <w:rPr>
                <w:rFonts w:eastAsia="Calibri" w:cs="Arial"/>
                <w:b/>
                <w:sz w:val="18"/>
                <w:szCs w:val="18"/>
              </w:rPr>
              <w:t>Challenges</w:t>
            </w:r>
          </w:p>
        </w:tc>
      </w:tr>
      <w:tr w:rsidR="0088594E" w14:paraId="5C4E8B1E" w14:textId="77777777" w:rsidTr="006E3503">
        <w:trPr>
          <w:trHeight w:val="797"/>
        </w:trPr>
        <w:tc>
          <w:tcPr>
            <w:tcW w:w="2547" w:type="dxa"/>
          </w:tcPr>
          <w:p w14:paraId="680C84BD" w14:textId="77777777" w:rsidR="0088594E" w:rsidRDefault="0088594E" w:rsidP="00222796">
            <w:pPr>
              <w:spacing w:after="0" w:line="240" w:lineRule="auto"/>
              <w:rPr>
                <w:rFonts w:eastAsia="Calibri" w:cs="Arial"/>
                <w:bCs/>
                <w:iCs/>
                <w:sz w:val="18"/>
                <w:szCs w:val="18"/>
              </w:rPr>
            </w:pPr>
          </w:p>
          <w:p w14:paraId="434D3076" w14:textId="77777777" w:rsidR="0088594E" w:rsidRDefault="0088594E" w:rsidP="00222796">
            <w:pPr>
              <w:spacing w:after="0" w:line="240" w:lineRule="auto"/>
              <w:rPr>
                <w:rFonts w:eastAsia="Calibri" w:cs="Arial"/>
                <w:b/>
                <w:bCs/>
                <w:iCs/>
                <w:sz w:val="18"/>
                <w:szCs w:val="18"/>
              </w:rPr>
            </w:pPr>
            <w:r>
              <w:rPr>
                <w:rFonts w:eastAsia="Calibri" w:cs="Arial"/>
                <w:b/>
                <w:bCs/>
                <w:sz w:val="18"/>
                <w:szCs w:val="18"/>
              </w:rPr>
              <w:t>Inference Accuracy</w:t>
            </w:r>
          </w:p>
          <w:p w14:paraId="0348E4A1" w14:textId="77777777" w:rsidR="0088594E" w:rsidRDefault="0088594E" w:rsidP="00222796">
            <w:pPr>
              <w:spacing w:after="0" w:line="240" w:lineRule="auto"/>
              <w:rPr>
                <w:rFonts w:eastAsia="Calibri" w:cs="Arial"/>
                <w:sz w:val="18"/>
                <w:szCs w:val="18"/>
              </w:rPr>
            </w:pPr>
            <w:r>
              <w:rPr>
                <w:rFonts w:eastAsia="Calibri" w:cs="Arial"/>
                <w:sz w:val="18"/>
                <w:szCs w:val="18"/>
              </w:rPr>
              <w:t>(Intermediate KPIs)</w:t>
            </w:r>
          </w:p>
          <w:p w14:paraId="7011994A" w14:textId="528B1EC2" w:rsidR="0088594E" w:rsidRPr="006E3503" w:rsidRDefault="0088594E" w:rsidP="00222796">
            <w:pPr>
              <w:spacing w:after="0" w:line="240" w:lineRule="auto"/>
              <w:rPr>
                <w:rFonts w:eastAsia="Calibri" w:cs="Arial"/>
                <w:sz w:val="18"/>
                <w:szCs w:val="18"/>
                <w:lang w:eastAsia="ja-JP"/>
              </w:rPr>
            </w:pPr>
            <w:r>
              <w:rPr>
                <w:rFonts w:eastAsia="Calibri" w:cs="Arial"/>
                <w:sz w:val="18"/>
                <w:szCs w:val="18"/>
                <w:lang w:eastAsia="ja-JP"/>
              </w:rPr>
              <w:t xml:space="preserve">(Alt.1, Alt. 4) </w:t>
            </w:r>
          </w:p>
        </w:tc>
        <w:tc>
          <w:tcPr>
            <w:tcW w:w="3118" w:type="dxa"/>
          </w:tcPr>
          <w:p w14:paraId="6E329FCB" w14:textId="77777777" w:rsidR="0088594E" w:rsidRDefault="0088594E" w:rsidP="00222796">
            <w:pPr>
              <w:spacing w:after="0" w:line="240" w:lineRule="auto"/>
              <w:rPr>
                <w:rFonts w:eastAsia="Calibri" w:cs="Arial"/>
                <w:bCs/>
                <w:iCs/>
                <w:sz w:val="18"/>
                <w:szCs w:val="18"/>
              </w:rPr>
            </w:pPr>
            <w:r>
              <w:rPr>
                <w:rFonts w:eastAsia="Calibri" w:cs="Arial"/>
                <w:bCs/>
                <w:iCs/>
                <w:sz w:val="18"/>
                <w:szCs w:val="18"/>
              </w:rPr>
              <w:t>-Metric reflects the model performance very well</w:t>
            </w:r>
          </w:p>
          <w:p w14:paraId="27292EF3" w14:textId="77777777" w:rsidR="0088594E" w:rsidRDefault="0088594E" w:rsidP="00222796">
            <w:pPr>
              <w:spacing w:after="0" w:line="240" w:lineRule="auto"/>
              <w:rPr>
                <w:rFonts w:eastAsia="Calibri" w:cs="Arial"/>
                <w:bCs/>
                <w:iCs/>
                <w:sz w:val="18"/>
                <w:szCs w:val="18"/>
              </w:rPr>
            </w:pPr>
            <w:r>
              <w:rPr>
                <w:rFonts w:eastAsia="Calibri" w:cs="Arial"/>
                <w:bCs/>
                <w:iCs/>
                <w:sz w:val="18"/>
                <w:szCs w:val="18"/>
              </w:rPr>
              <w:t>-Expected to provide reliable model failure detection</w:t>
            </w:r>
          </w:p>
          <w:p w14:paraId="71FAF205" w14:textId="77777777" w:rsidR="0088594E" w:rsidRDefault="0088594E" w:rsidP="00222796">
            <w:pPr>
              <w:spacing w:after="0" w:line="240" w:lineRule="auto"/>
              <w:rPr>
                <w:rFonts w:eastAsia="Calibri" w:cs="Arial"/>
                <w:bCs/>
                <w:iCs/>
                <w:sz w:val="18"/>
                <w:szCs w:val="18"/>
              </w:rPr>
            </w:pPr>
          </w:p>
        </w:tc>
        <w:tc>
          <w:tcPr>
            <w:tcW w:w="3976" w:type="dxa"/>
          </w:tcPr>
          <w:p w14:paraId="4323B08A" w14:textId="77777777" w:rsidR="0088594E" w:rsidRDefault="0088594E" w:rsidP="00222796">
            <w:pPr>
              <w:spacing w:after="0" w:line="240" w:lineRule="auto"/>
              <w:rPr>
                <w:rFonts w:eastAsia="Calibri" w:cs="Arial"/>
                <w:bCs/>
                <w:iCs/>
                <w:sz w:val="18"/>
                <w:szCs w:val="18"/>
              </w:rPr>
            </w:pPr>
            <w:r>
              <w:rPr>
                <w:rFonts w:eastAsia="Calibri" w:cs="Arial"/>
                <w:bCs/>
                <w:iCs/>
                <w:sz w:val="18"/>
                <w:szCs w:val="18"/>
              </w:rPr>
              <w:t>-</w:t>
            </w:r>
            <w:proofErr w:type="spellStart"/>
            <w:r>
              <w:rPr>
                <w:rFonts w:eastAsia="Calibri" w:cs="Arial"/>
                <w:bCs/>
                <w:iCs/>
                <w:sz w:val="18"/>
                <w:szCs w:val="18"/>
              </w:rPr>
              <w:t>Signalling</w:t>
            </w:r>
            <w:proofErr w:type="spellEnd"/>
            <w:r>
              <w:rPr>
                <w:rFonts w:eastAsia="Calibri" w:cs="Arial"/>
                <w:bCs/>
                <w:iCs/>
                <w:sz w:val="18"/>
                <w:szCs w:val="18"/>
              </w:rPr>
              <w:t xml:space="preserve">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4E097807" w14:textId="614E4CE9" w:rsidR="0088594E" w:rsidRDefault="0088594E" w:rsidP="00222796">
            <w:pPr>
              <w:spacing w:after="0" w:line="240" w:lineRule="auto"/>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tc>
      </w:tr>
      <w:tr w:rsidR="0088594E" w14:paraId="602D5DDB" w14:textId="77777777" w:rsidTr="006E3503">
        <w:trPr>
          <w:trHeight w:val="617"/>
        </w:trPr>
        <w:tc>
          <w:tcPr>
            <w:tcW w:w="2547" w:type="dxa"/>
          </w:tcPr>
          <w:p w14:paraId="4C3BF14A" w14:textId="77777777" w:rsidR="0088594E" w:rsidRDefault="0088594E" w:rsidP="00222796">
            <w:pPr>
              <w:spacing w:after="0" w:line="240" w:lineRule="auto"/>
              <w:rPr>
                <w:rFonts w:eastAsia="Calibri" w:cs="Arial"/>
                <w:bCs/>
                <w:iCs/>
                <w:sz w:val="18"/>
                <w:szCs w:val="18"/>
              </w:rPr>
            </w:pPr>
          </w:p>
          <w:p w14:paraId="32A4733C" w14:textId="77777777" w:rsidR="0088594E" w:rsidRDefault="0088594E" w:rsidP="00222796">
            <w:pPr>
              <w:spacing w:after="0" w:line="240" w:lineRule="auto"/>
              <w:rPr>
                <w:rFonts w:eastAsia="Calibri" w:cs="Arial"/>
                <w:b/>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p w14:paraId="535B5BD3" w14:textId="6B40CBAE" w:rsidR="0088594E" w:rsidRPr="006E3503" w:rsidRDefault="0088594E" w:rsidP="00222796">
            <w:pPr>
              <w:spacing w:after="0" w:line="240" w:lineRule="auto"/>
              <w:rPr>
                <w:rFonts w:eastAsia="Calibri" w:cs="Arial"/>
                <w:sz w:val="18"/>
                <w:szCs w:val="18"/>
                <w:lang w:eastAsia="ja-JP"/>
              </w:rPr>
            </w:pPr>
            <w:r>
              <w:rPr>
                <w:rFonts w:eastAsia="Calibri" w:cs="Arial"/>
                <w:sz w:val="18"/>
                <w:szCs w:val="18"/>
                <w:lang w:eastAsia="ja-JP"/>
              </w:rPr>
              <w:t xml:space="preserve">(Alt.2) </w:t>
            </w:r>
          </w:p>
        </w:tc>
        <w:tc>
          <w:tcPr>
            <w:tcW w:w="3118" w:type="dxa"/>
          </w:tcPr>
          <w:p w14:paraId="72DE9A12" w14:textId="77777777" w:rsidR="0088594E" w:rsidRDefault="0088594E" w:rsidP="00222796">
            <w:pPr>
              <w:spacing w:after="0" w:line="240" w:lineRule="auto"/>
              <w:rPr>
                <w:rFonts w:eastAsia="Calibri" w:cs="Arial"/>
                <w:bCs/>
                <w:iCs/>
                <w:sz w:val="18"/>
                <w:szCs w:val="18"/>
              </w:rPr>
            </w:pPr>
            <w:r>
              <w:rPr>
                <w:rFonts w:eastAsia="Calibri" w:cs="Arial"/>
                <w:bCs/>
                <w:iCs/>
                <w:sz w:val="18"/>
                <w:szCs w:val="18"/>
              </w:rPr>
              <w:t xml:space="preserve">-Metric reflects the system performance </w:t>
            </w:r>
          </w:p>
          <w:p w14:paraId="31CD89D7" w14:textId="4369B95D" w:rsidR="0088594E" w:rsidRDefault="0088594E" w:rsidP="00222796">
            <w:pPr>
              <w:spacing w:after="0" w:line="240" w:lineRule="auto"/>
              <w:rPr>
                <w:rFonts w:eastAsia="Calibri" w:cs="Arial"/>
                <w:bCs/>
                <w:iCs/>
                <w:sz w:val="18"/>
                <w:szCs w:val="18"/>
              </w:rPr>
            </w:pPr>
            <w:r>
              <w:rPr>
                <w:rFonts w:eastAsia="Calibri" w:cs="Arial"/>
                <w:bCs/>
                <w:iCs/>
                <w:sz w:val="18"/>
                <w:szCs w:val="18"/>
              </w:rPr>
              <w:t xml:space="preserve">-Low complexity and </w:t>
            </w:r>
            <w:r w:rsidR="00222796">
              <w:rPr>
                <w:rFonts w:eastAsia="Calibri" w:cs="Arial"/>
                <w:bCs/>
                <w:iCs/>
                <w:sz w:val="18"/>
                <w:szCs w:val="18"/>
              </w:rPr>
              <w:t>s</w:t>
            </w:r>
            <w:r>
              <w:rPr>
                <w:rFonts w:eastAsia="Calibri" w:cs="Arial"/>
                <w:bCs/>
                <w:iCs/>
                <w:sz w:val="18"/>
                <w:szCs w:val="18"/>
              </w:rPr>
              <w:t xml:space="preserve">ignaling overhead </w:t>
            </w:r>
          </w:p>
        </w:tc>
        <w:tc>
          <w:tcPr>
            <w:tcW w:w="3976" w:type="dxa"/>
          </w:tcPr>
          <w:p w14:paraId="37A215DC" w14:textId="486D4C17" w:rsidR="0088594E" w:rsidRDefault="0088594E" w:rsidP="00222796">
            <w:pPr>
              <w:spacing w:after="0" w:line="240" w:lineRule="auto"/>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tc>
      </w:tr>
      <w:tr w:rsidR="0088594E" w14:paraId="4308751B" w14:textId="77777777" w:rsidTr="006E3503">
        <w:trPr>
          <w:trHeight w:val="1327"/>
        </w:trPr>
        <w:tc>
          <w:tcPr>
            <w:tcW w:w="2547" w:type="dxa"/>
          </w:tcPr>
          <w:p w14:paraId="47767898" w14:textId="77777777" w:rsidR="0088594E" w:rsidRDefault="0088594E" w:rsidP="00222796">
            <w:pPr>
              <w:spacing w:after="0" w:line="240" w:lineRule="auto"/>
              <w:rPr>
                <w:rFonts w:eastAsia="Calibri" w:cs="Arial"/>
                <w:bCs/>
                <w:iCs/>
                <w:sz w:val="18"/>
                <w:szCs w:val="18"/>
              </w:rPr>
            </w:pPr>
          </w:p>
          <w:p w14:paraId="26FD377C" w14:textId="77777777" w:rsidR="0088594E" w:rsidRDefault="0088594E" w:rsidP="00222796">
            <w:pPr>
              <w:spacing w:after="0" w:line="240" w:lineRule="auto"/>
              <w:rPr>
                <w:rFonts w:eastAsia="Calibri" w:cs="Arial"/>
                <w:b/>
                <w:bCs/>
                <w:sz w:val="18"/>
                <w:szCs w:val="18"/>
              </w:rPr>
            </w:pPr>
            <w:r>
              <w:rPr>
                <w:rFonts w:eastAsia="Calibri" w:cs="Arial"/>
                <w:b/>
                <w:bCs/>
                <w:sz w:val="18"/>
                <w:szCs w:val="18"/>
              </w:rPr>
              <w:t>Data distribution</w:t>
            </w:r>
          </w:p>
          <w:p w14:paraId="5B4668D6" w14:textId="77777777" w:rsidR="0088594E" w:rsidRDefault="0088594E" w:rsidP="00222796">
            <w:pPr>
              <w:spacing w:after="0" w:line="240" w:lineRule="auto"/>
              <w:rPr>
                <w:rFonts w:eastAsia="Calibri" w:cs="Arial"/>
                <w:bCs/>
                <w:iCs/>
                <w:sz w:val="18"/>
                <w:szCs w:val="18"/>
              </w:rPr>
            </w:pPr>
            <w:r>
              <w:rPr>
                <w:rFonts w:eastAsia="Calibri" w:cs="Arial"/>
                <w:sz w:val="18"/>
                <w:szCs w:val="18"/>
                <w:lang w:eastAsia="ja-JP"/>
              </w:rPr>
              <w:t>(Alt.3)</w:t>
            </w:r>
          </w:p>
        </w:tc>
        <w:tc>
          <w:tcPr>
            <w:tcW w:w="3118" w:type="dxa"/>
          </w:tcPr>
          <w:p w14:paraId="3730BCF3" w14:textId="2C4DCCBF" w:rsidR="0088594E" w:rsidRDefault="0088594E" w:rsidP="00222796">
            <w:pPr>
              <w:spacing w:after="0" w:line="240" w:lineRule="auto"/>
              <w:rPr>
                <w:rFonts w:eastAsia="Calibri" w:cs="Arial"/>
                <w:bCs/>
                <w:iCs/>
                <w:sz w:val="18"/>
                <w:szCs w:val="18"/>
              </w:rPr>
            </w:pPr>
            <w:r>
              <w:rPr>
                <w:rFonts w:eastAsia="Calibri" w:cs="Arial"/>
                <w:bCs/>
                <w:iCs/>
                <w:sz w:val="18"/>
                <w:szCs w:val="18"/>
              </w:rPr>
              <w:t xml:space="preserve">-No additional </w:t>
            </w:r>
            <w:r w:rsidR="00222796">
              <w:rPr>
                <w:rFonts w:eastAsia="Calibri" w:cs="Arial"/>
                <w:bCs/>
                <w:iCs/>
                <w:sz w:val="18"/>
                <w:szCs w:val="18"/>
              </w:rPr>
              <w:t>s</w:t>
            </w:r>
            <w:r>
              <w:rPr>
                <w:rFonts w:eastAsia="Calibri" w:cs="Arial"/>
                <w:bCs/>
                <w:iCs/>
                <w:sz w:val="18"/>
                <w:szCs w:val="18"/>
              </w:rPr>
              <w:t>ignaling overhead for obtaining input/output data</w:t>
            </w:r>
          </w:p>
          <w:p w14:paraId="63CD7CA2" w14:textId="77777777" w:rsidR="0088594E" w:rsidRDefault="0088594E" w:rsidP="00222796">
            <w:pPr>
              <w:spacing w:after="0" w:line="240" w:lineRule="auto"/>
              <w:rPr>
                <w:rFonts w:eastAsia="Calibri" w:cs="Arial"/>
                <w:bCs/>
                <w:iCs/>
                <w:sz w:val="18"/>
                <w:szCs w:val="18"/>
              </w:rPr>
            </w:pPr>
            <w:r>
              <w:rPr>
                <w:rFonts w:eastAsia="Calibri" w:cs="Arial"/>
                <w:bCs/>
                <w:iCs/>
                <w:sz w:val="18"/>
                <w:szCs w:val="18"/>
              </w:rPr>
              <w:t>-Shorter latency for obtaining data samples for model monitoring</w:t>
            </w:r>
          </w:p>
          <w:p w14:paraId="5D334232" w14:textId="77777777" w:rsidR="0088594E" w:rsidRDefault="0088594E" w:rsidP="00222796">
            <w:pPr>
              <w:spacing w:after="0" w:line="240" w:lineRule="auto"/>
              <w:rPr>
                <w:rFonts w:eastAsia="Calibri" w:cs="Arial"/>
                <w:sz w:val="18"/>
                <w:szCs w:val="18"/>
                <w:lang w:eastAsia="ja-JP"/>
              </w:rPr>
            </w:pPr>
            <w:r>
              <w:rPr>
                <w:rFonts w:eastAsia="Calibri"/>
                <w:sz w:val="18"/>
                <w:szCs w:val="18"/>
                <w:lang w:eastAsia="ja-JP"/>
              </w:rPr>
              <w:t>-Frequent monitoring possible</w:t>
            </w:r>
          </w:p>
        </w:tc>
        <w:tc>
          <w:tcPr>
            <w:tcW w:w="3976" w:type="dxa"/>
          </w:tcPr>
          <w:p w14:paraId="127F4EDC" w14:textId="2449EF7F" w:rsidR="0088594E" w:rsidRDefault="0088594E" w:rsidP="00222796">
            <w:pPr>
              <w:spacing w:after="0" w:line="240" w:lineRule="auto"/>
              <w:rPr>
                <w:rFonts w:eastAsia="Calibri" w:cs="Arial"/>
                <w:bCs/>
                <w:iCs/>
                <w:sz w:val="18"/>
                <w:szCs w:val="18"/>
              </w:rPr>
            </w:pPr>
            <w:r>
              <w:rPr>
                <w:rFonts w:eastAsia="Calibri" w:cs="Arial"/>
                <w:bCs/>
                <w:iCs/>
                <w:sz w:val="18"/>
                <w:szCs w:val="18"/>
              </w:rPr>
              <w:t>May not reflect model performance as well as Alt.1</w:t>
            </w:r>
          </w:p>
          <w:p w14:paraId="39010778" w14:textId="43759D60" w:rsidR="0088594E" w:rsidRDefault="0088594E" w:rsidP="00222796">
            <w:pPr>
              <w:spacing w:after="0" w:line="240" w:lineRule="auto"/>
              <w:rPr>
                <w:rFonts w:eastAsia="Calibri" w:cs="Arial"/>
                <w:bCs/>
                <w:iCs/>
                <w:sz w:val="18"/>
                <w:szCs w:val="18"/>
              </w:rPr>
            </w:pPr>
            <w:r>
              <w:rPr>
                <w:rFonts w:eastAsia="Calibri" w:cs="Arial"/>
                <w:bCs/>
                <w:iCs/>
                <w:sz w:val="18"/>
                <w:szCs w:val="18"/>
              </w:rPr>
              <w:t>May not reflect system performance as well as</w:t>
            </w:r>
            <w:r w:rsidR="00897694">
              <w:rPr>
                <w:rFonts w:eastAsia="Calibri" w:cs="Arial"/>
                <w:bCs/>
                <w:iCs/>
                <w:sz w:val="18"/>
                <w:szCs w:val="18"/>
              </w:rPr>
              <w:t xml:space="preserve"> </w:t>
            </w:r>
            <w:r>
              <w:rPr>
                <w:rFonts w:eastAsia="Calibri" w:cs="Arial"/>
                <w:bCs/>
                <w:iCs/>
                <w:sz w:val="18"/>
                <w:szCs w:val="18"/>
              </w:rPr>
              <w:t>Alt. 2</w:t>
            </w:r>
          </w:p>
          <w:p w14:paraId="77884D40" w14:textId="6BBDEB9A" w:rsidR="0088594E" w:rsidRDefault="0088594E" w:rsidP="00222796">
            <w:pPr>
              <w:spacing w:after="0" w:line="240" w:lineRule="auto"/>
              <w:rPr>
                <w:rFonts w:eastAsia="Calibri" w:cs="Arial"/>
                <w:bCs/>
                <w:iCs/>
                <w:sz w:val="18"/>
                <w:szCs w:val="18"/>
              </w:rPr>
            </w:pPr>
            <w:r>
              <w:rPr>
                <w:rFonts w:eastAsia="Calibri" w:cs="Arial"/>
                <w:bCs/>
                <w:iCs/>
                <w:sz w:val="18"/>
                <w:szCs w:val="18"/>
              </w:rPr>
              <w:t xml:space="preserve">To achieve reliable model failure detection, many samples may be required to calculate statistical metrics. </w:t>
            </w:r>
          </w:p>
        </w:tc>
      </w:tr>
    </w:tbl>
    <w:p w14:paraId="42452FAE" w14:textId="77777777" w:rsidR="00027F3F" w:rsidRPr="007A4B4F" w:rsidRDefault="00027F3F" w:rsidP="007A4B4F">
      <w:pPr>
        <w:jc w:val="both"/>
        <w:rPr>
          <w:rFonts w:asciiTheme="minorHAnsi" w:hAnsiTheme="minorHAnsi"/>
          <w:iCs/>
          <w:szCs w:val="20"/>
        </w:rPr>
      </w:pPr>
    </w:p>
    <w:p w14:paraId="1EAB62A7" w14:textId="360AD229" w:rsidR="0047715A" w:rsidRPr="007A4B4F" w:rsidRDefault="00897694" w:rsidP="00340D3A">
      <w:pPr>
        <w:pStyle w:val="Proposal"/>
        <w:rPr>
          <w:lang w:val="en-GB"/>
        </w:rPr>
      </w:pPr>
      <w:bookmarkStart w:id="47" w:name="_Toc142658618"/>
      <w:r>
        <w:rPr>
          <w:lang w:val="en-GB"/>
        </w:rPr>
        <w:t xml:space="preserve">Consider </w:t>
      </w:r>
      <w:r>
        <w:rPr>
          <w:lang w:val="en-GB"/>
        </w:rPr>
        <w:fldChar w:fldCharType="begin"/>
      </w:r>
      <w:r>
        <w:rPr>
          <w:lang w:val="en-GB"/>
        </w:rPr>
        <w:instrText xml:space="preserve"> REF _Ref131077270 \h </w:instrText>
      </w:r>
      <w:r>
        <w:rPr>
          <w:lang w:val="en-GB"/>
        </w:rPr>
      </w:r>
      <w:r>
        <w:rPr>
          <w:lang w:val="en-GB"/>
        </w:rPr>
        <w:fldChar w:fldCharType="separate"/>
      </w:r>
      <w:r w:rsidR="004A0C10" w:rsidRPr="00C6477C">
        <w:t xml:space="preserve">Table </w:t>
      </w:r>
      <w:r w:rsidR="004A0C10">
        <w:rPr>
          <w:b w:val="0"/>
          <w:noProof/>
        </w:rPr>
        <w:t>1</w:t>
      </w:r>
      <w:r>
        <w:rPr>
          <w:lang w:val="en-GB"/>
        </w:rPr>
        <w:fldChar w:fldCharType="end"/>
      </w:r>
      <w:r>
        <w:rPr>
          <w:lang w:val="en-GB"/>
        </w:rPr>
        <w:t xml:space="preserve"> for summarizing the pros/cons on different performance </w:t>
      </w:r>
      <w:proofErr w:type="gramStart"/>
      <w:r>
        <w:rPr>
          <w:lang w:val="en-GB"/>
        </w:rPr>
        <w:t>metrics</w:t>
      </w:r>
      <w:bookmarkEnd w:id="47"/>
      <w:proofErr w:type="gramEnd"/>
    </w:p>
    <w:p w14:paraId="474D0AA5" w14:textId="54219912" w:rsidR="00003AF3" w:rsidRDefault="00810C0F" w:rsidP="00003AF3">
      <w:pPr>
        <w:pStyle w:val="Heading4"/>
      </w:pPr>
      <w:r>
        <w:t>M</w:t>
      </w:r>
      <w:r w:rsidR="00394C3D">
        <w:t xml:space="preserve">onitoring of </w:t>
      </w:r>
      <w:r w:rsidR="00003AF3">
        <w:t>NW-sided</w:t>
      </w:r>
      <w:r w:rsidR="0040319D">
        <w:t xml:space="preserve"> model</w:t>
      </w:r>
      <w:r w:rsidR="00394C3D">
        <w:t>s</w:t>
      </w:r>
    </w:p>
    <w:p w14:paraId="5378212E" w14:textId="77620F6A" w:rsidR="00E84F84" w:rsidRDefault="004B019E" w:rsidP="00C6477C">
      <w:pPr>
        <w:pStyle w:val="ListParagraph"/>
        <w:ind w:left="0"/>
        <w:jc w:val="both"/>
        <w:rPr>
          <w:rFonts w:asciiTheme="minorHAnsi" w:hAnsiTheme="minorHAnsi" w:cstheme="minorHAnsi"/>
          <w:lang w:val="en-AU"/>
        </w:rPr>
      </w:pPr>
      <w:r>
        <w:rPr>
          <w:rFonts w:ascii="Arial" w:hAnsi="Arial" w:cs="Arial"/>
          <w:sz w:val="20"/>
          <w:szCs w:val="20"/>
          <w:lang w:val="en-AU"/>
        </w:rPr>
        <w:t>T</w:t>
      </w:r>
      <w:r w:rsidR="00AD6D01">
        <w:rPr>
          <w:rFonts w:ascii="Arial" w:hAnsi="Arial" w:cs="Arial"/>
          <w:sz w:val="20"/>
          <w:szCs w:val="20"/>
          <w:lang w:val="en-AU"/>
        </w:rPr>
        <w:t xml:space="preserve">he following agreements are made </w:t>
      </w:r>
      <w:r w:rsidR="00E84F84">
        <w:rPr>
          <w:rFonts w:ascii="Arial" w:hAnsi="Arial" w:cs="Arial"/>
          <w:sz w:val="20"/>
          <w:szCs w:val="20"/>
          <w:lang w:val="en-AU"/>
        </w:rPr>
        <w:t xml:space="preserve">regarding </w:t>
      </w:r>
      <w:r w:rsidR="00334AB3">
        <w:rPr>
          <w:rFonts w:ascii="Arial" w:hAnsi="Arial" w:cs="Arial"/>
          <w:sz w:val="20"/>
          <w:szCs w:val="20"/>
          <w:lang w:val="en-AU"/>
        </w:rPr>
        <w:t xml:space="preserve">monitoring of </w:t>
      </w:r>
      <w:r w:rsidR="00E84F84">
        <w:rPr>
          <w:rFonts w:ascii="Arial" w:hAnsi="Arial" w:cs="Arial"/>
          <w:sz w:val="20"/>
          <w:szCs w:val="20"/>
          <w:lang w:val="en-AU"/>
        </w:rPr>
        <w:t>NW-side model</w:t>
      </w:r>
      <w:r w:rsidR="00334AB3">
        <w:rPr>
          <w:rFonts w:ascii="Arial" w:hAnsi="Arial" w:cs="Arial"/>
          <w:sz w:val="20"/>
          <w:szCs w:val="20"/>
          <w:lang w:val="en-AU"/>
        </w:rPr>
        <w:t>s for beam management use cases:</w:t>
      </w:r>
    </w:p>
    <w:tbl>
      <w:tblPr>
        <w:tblStyle w:val="TableGrid"/>
        <w:tblW w:w="0" w:type="auto"/>
        <w:tblLook w:val="04A0" w:firstRow="1" w:lastRow="0" w:firstColumn="1" w:lastColumn="0" w:noHBand="0" w:noVBand="1"/>
      </w:tblPr>
      <w:tblGrid>
        <w:gridCol w:w="9629"/>
      </w:tblGrid>
      <w:tr w:rsidR="00B11AA7" w14:paraId="0E53CC10" w14:textId="77777777" w:rsidTr="009F66A0">
        <w:tc>
          <w:tcPr>
            <w:tcW w:w="9629" w:type="dxa"/>
          </w:tcPr>
          <w:p w14:paraId="14185590" w14:textId="356847E3" w:rsidR="004B019E" w:rsidRPr="00C6477C" w:rsidRDefault="00334AB3" w:rsidP="00C43A01">
            <w:pPr>
              <w:spacing w:after="0"/>
              <w:jc w:val="both"/>
              <w:rPr>
                <w:rFonts w:asciiTheme="minorHAnsi" w:hAnsiTheme="minorHAnsi"/>
                <w:iCs/>
                <w:szCs w:val="20"/>
                <w:lang w:val="en-GB"/>
              </w:rPr>
            </w:pPr>
            <w:r w:rsidRPr="00C6477C">
              <w:rPr>
                <w:rFonts w:asciiTheme="minorHAnsi" w:hAnsiTheme="minorHAnsi"/>
                <w:iCs/>
                <w:szCs w:val="20"/>
                <w:lang w:val="en-GB"/>
              </w:rPr>
              <w:t>RAN1</w:t>
            </w:r>
            <w:r w:rsidR="0041011E">
              <w:rPr>
                <w:rFonts w:asciiTheme="minorHAnsi" w:hAnsiTheme="minorHAnsi"/>
                <w:iCs/>
                <w:szCs w:val="20"/>
                <w:lang w:val="en-GB"/>
              </w:rPr>
              <w:t xml:space="preserve"> #110 bits</w:t>
            </w:r>
          </w:p>
          <w:p w14:paraId="206F6915" w14:textId="77777777" w:rsidR="0041011E" w:rsidRPr="00806F17" w:rsidRDefault="0041011E" w:rsidP="0041011E">
            <w:pPr>
              <w:spacing w:after="0"/>
              <w:jc w:val="both"/>
              <w:rPr>
                <w:rFonts w:asciiTheme="minorHAnsi" w:hAnsiTheme="minorHAnsi"/>
                <w:iCs/>
                <w:szCs w:val="20"/>
                <w:lang w:val="en-GB"/>
              </w:rPr>
            </w:pPr>
            <w:r w:rsidRPr="00806F17">
              <w:rPr>
                <w:rFonts w:asciiTheme="minorHAnsi" w:hAnsiTheme="minorHAnsi"/>
                <w:iCs/>
                <w:szCs w:val="20"/>
                <w:highlight w:val="green"/>
                <w:lang w:val="en-GB"/>
              </w:rPr>
              <w:t>Agreement</w:t>
            </w:r>
          </w:p>
          <w:p w14:paraId="71DC83DC" w14:textId="77777777" w:rsidR="0041011E" w:rsidRPr="00C6477C" w:rsidRDefault="0041011E" w:rsidP="0041011E">
            <w:pPr>
              <w:spacing w:after="0"/>
              <w:jc w:val="both"/>
              <w:rPr>
                <w:rFonts w:ascii="Times New Roman" w:hAnsi="Times New Roman" w:cs="Times New Roman"/>
                <w:iCs/>
                <w:szCs w:val="20"/>
                <w:lang w:val="en-GB"/>
              </w:rPr>
            </w:pPr>
            <w:r w:rsidRPr="00C6477C">
              <w:rPr>
                <w:rFonts w:ascii="Times New Roman" w:hAnsi="Times New Roman" w:cs="Times New Roman"/>
                <w:iCs/>
                <w:szCs w:val="20"/>
                <w:lang w:val="en-GB"/>
              </w:rPr>
              <w:lastRenderedPageBreak/>
              <w:t>For BM-Case1 and BM-Case2 with a network-side AI/ML model, study the NW-side model monitoring:</w:t>
            </w:r>
          </w:p>
          <w:p w14:paraId="79FBB206" w14:textId="2B19E07C" w:rsidR="004B019E" w:rsidRPr="00C6477C" w:rsidRDefault="0041011E" w:rsidP="00C6477C">
            <w:pPr>
              <w:numPr>
                <w:ilvl w:val="0"/>
                <w:numId w:val="52"/>
              </w:numPr>
              <w:spacing w:after="0"/>
              <w:jc w:val="both"/>
              <w:rPr>
                <w:rFonts w:ascii="Times New Roman" w:eastAsia="Times New Roman" w:hAnsi="Times New Roman" w:cs="Times New Roman"/>
                <w:color w:val="000000"/>
                <w:szCs w:val="20"/>
                <w:lang w:eastAsia="en-GB"/>
              </w:rPr>
            </w:pPr>
            <w:r w:rsidRPr="00C6477C">
              <w:rPr>
                <w:rFonts w:ascii="Times New Roman" w:eastAsia="Times New Roman" w:hAnsi="Times New Roman" w:cs="Times New Roman"/>
                <w:color w:val="000000"/>
                <w:szCs w:val="20"/>
                <w:lang w:eastAsia="en-GB"/>
              </w:rPr>
              <w:t xml:space="preserve">NW monitors the performance metric(s) and makes decision(s) of model selection/activation/ deactivation/switching/ fallback </w:t>
            </w:r>
            <w:proofErr w:type="gramStart"/>
            <w:r w:rsidRPr="00C6477C">
              <w:rPr>
                <w:rFonts w:ascii="Times New Roman" w:eastAsia="Times New Roman" w:hAnsi="Times New Roman" w:cs="Times New Roman"/>
                <w:color w:val="000000"/>
                <w:szCs w:val="20"/>
                <w:lang w:eastAsia="en-GB"/>
              </w:rPr>
              <w:t>operation</w:t>
            </w:r>
            <w:proofErr w:type="gramEnd"/>
          </w:p>
          <w:p w14:paraId="45F3AA13" w14:textId="77777777" w:rsidR="00100022" w:rsidRPr="00C6477C" w:rsidRDefault="00100022" w:rsidP="00100022">
            <w:pPr>
              <w:spacing w:after="0"/>
              <w:jc w:val="both"/>
              <w:rPr>
                <w:rFonts w:asciiTheme="minorHAnsi" w:eastAsia="Times New Roman" w:hAnsiTheme="minorHAnsi" w:cs="Times New Roman"/>
                <w:color w:val="000000"/>
                <w:szCs w:val="20"/>
                <w:shd w:val="clear" w:color="auto" w:fill="00FF00"/>
                <w:lang w:val="en-GB" w:eastAsia="en-GB"/>
              </w:rPr>
            </w:pPr>
            <w:r w:rsidRPr="00C6477C">
              <w:rPr>
                <w:rFonts w:asciiTheme="minorHAnsi" w:eastAsia="Times New Roman" w:hAnsiTheme="minorHAnsi" w:cs="Times New Roman"/>
                <w:color w:val="000000"/>
                <w:szCs w:val="20"/>
                <w:shd w:val="clear" w:color="auto" w:fill="00FF00"/>
                <w:lang w:val="en-GB" w:eastAsia="en-GB"/>
              </w:rPr>
              <w:t>Agreement</w:t>
            </w:r>
          </w:p>
          <w:p w14:paraId="6CEFF99D" w14:textId="77777777" w:rsidR="00100022" w:rsidRPr="00C6477C" w:rsidRDefault="00100022" w:rsidP="00100022">
            <w:pPr>
              <w:spacing w:after="0"/>
              <w:jc w:val="both"/>
              <w:rPr>
                <w:rFonts w:ascii="Times New Roman" w:eastAsia="Times New Roman" w:hAnsi="Times New Roman" w:cs="Times New Roman"/>
                <w:color w:val="000000"/>
                <w:szCs w:val="20"/>
                <w:lang w:eastAsia="en-GB"/>
              </w:rPr>
            </w:pPr>
            <w:r w:rsidRPr="00C6477C">
              <w:rPr>
                <w:rFonts w:ascii="Times New Roman" w:eastAsia="Times New Roman" w:hAnsi="Times New Roman" w:cs="Times New Roman"/>
                <w:color w:val="000000"/>
                <w:szCs w:val="20"/>
                <w:lang w:val="en-GB" w:eastAsia="en-GB"/>
              </w:rPr>
              <w:t xml:space="preserve">Regarding NW-side model monitoring for a network-side AI/ML model of BM-Case1 and BM-Case2, study the potential specification impacts from the following </w:t>
            </w:r>
            <w:proofErr w:type="gramStart"/>
            <w:r w:rsidRPr="00C6477C">
              <w:rPr>
                <w:rFonts w:ascii="Times New Roman" w:eastAsia="Times New Roman" w:hAnsi="Times New Roman" w:cs="Times New Roman"/>
                <w:color w:val="000000"/>
                <w:szCs w:val="20"/>
                <w:lang w:val="en-GB" w:eastAsia="en-GB"/>
              </w:rPr>
              <w:t>aspects</w:t>
            </w:r>
            <w:proofErr w:type="gramEnd"/>
          </w:p>
          <w:p w14:paraId="4D47E83B" w14:textId="77777777" w:rsidR="00100022" w:rsidRPr="00C6477C" w:rsidRDefault="00100022" w:rsidP="00100022">
            <w:pPr>
              <w:numPr>
                <w:ilvl w:val="0"/>
                <w:numId w:val="52"/>
              </w:numPr>
              <w:spacing w:after="0"/>
              <w:jc w:val="both"/>
              <w:rPr>
                <w:rFonts w:ascii="Times New Roman" w:eastAsia="Times New Roman" w:hAnsi="Times New Roman" w:cs="Times New Roman"/>
                <w:color w:val="000000"/>
                <w:szCs w:val="20"/>
                <w:lang w:eastAsia="en-GB"/>
              </w:rPr>
            </w:pPr>
            <w:r w:rsidRPr="00C6477C">
              <w:rPr>
                <w:rFonts w:ascii="Times New Roman" w:eastAsia="Times New Roman" w:hAnsi="Times New Roman" w:cs="Times New Roman"/>
                <w:color w:val="000000"/>
                <w:szCs w:val="20"/>
                <w:lang w:eastAsia="en-GB"/>
              </w:rPr>
              <w:t> Beam measurement and report for model monitoring</w:t>
            </w:r>
          </w:p>
          <w:p w14:paraId="5AA5045C" w14:textId="77777777" w:rsidR="00100022" w:rsidRPr="00C6477C" w:rsidRDefault="00100022" w:rsidP="00100022">
            <w:pPr>
              <w:numPr>
                <w:ilvl w:val="0"/>
                <w:numId w:val="52"/>
              </w:numPr>
              <w:spacing w:after="0"/>
              <w:jc w:val="both"/>
              <w:rPr>
                <w:rFonts w:ascii="Times New Roman" w:eastAsia="Times New Roman" w:hAnsi="Times New Roman" w:cs="Times New Roman"/>
                <w:color w:val="000000"/>
                <w:szCs w:val="20"/>
                <w:lang w:eastAsia="en-GB"/>
              </w:rPr>
            </w:pPr>
            <w:r w:rsidRPr="00C6477C">
              <w:rPr>
                <w:rFonts w:ascii="Times New Roman" w:eastAsia="Times New Roman" w:hAnsi="Times New Roman" w:cs="Times New Roman"/>
                <w:color w:val="000000"/>
                <w:szCs w:val="20"/>
                <w:lang w:eastAsia="en-GB"/>
              </w:rPr>
              <w:t>Note: This may or may not have specification impact.</w:t>
            </w:r>
          </w:p>
          <w:p w14:paraId="357C36B5" w14:textId="77777777" w:rsidR="004B019E" w:rsidRPr="00C6477C" w:rsidRDefault="004B019E" w:rsidP="00C43A01">
            <w:pPr>
              <w:spacing w:after="0"/>
              <w:jc w:val="both"/>
              <w:rPr>
                <w:rFonts w:asciiTheme="minorHAnsi" w:hAnsiTheme="minorHAnsi"/>
                <w:iCs/>
                <w:szCs w:val="20"/>
                <w:highlight w:val="green"/>
              </w:rPr>
            </w:pPr>
          </w:p>
          <w:p w14:paraId="585DA1F3" w14:textId="1584DB79" w:rsidR="0041011E" w:rsidRPr="00C6477C" w:rsidRDefault="0041011E" w:rsidP="00C43A01">
            <w:pPr>
              <w:spacing w:after="0"/>
              <w:jc w:val="both"/>
              <w:rPr>
                <w:rFonts w:asciiTheme="minorHAnsi" w:hAnsiTheme="minorHAnsi"/>
                <w:iCs/>
                <w:szCs w:val="20"/>
                <w:lang w:val="en-GB"/>
              </w:rPr>
            </w:pPr>
            <w:r w:rsidRPr="00A32B93">
              <w:rPr>
                <w:rFonts w:asciiTheme="minorHAnsi" w:hAnsiTheme="minorHAnsi"/>
                <w:iCs/>
                <w:szCs w:val="20"/>
                <w:lang w:val="en-GB"/>
              </w:rPr>
              <w:t>RAN1</w:t>
            </w:r>
            <w:r>
              <w:rPr>
                <w:rFonts w:asciiTheme="minorHAnsi" w:hAnsiTheme="minorHAnsi"/>
                <w:iCs/>
                <w:szCs w:val="20"/>
                <w:lang w:val="en-GB"/>
              </w:rPr>
              <w:t xml:space="preserve"> #11</w:t>
            </w:r>
            <w:r w:rsidR="002A5031">
              <w:rPr>
                <w:rFonts w:asciiTheme="minorHAnsi" w:hAnsiTheme="minorHAnsi"/>
                <w:iCs/>
                <w:szCs w:val="20"/>
                <w:lang w:val="en-GB"/>
              </w:rPr>
              <w:t>1</w:t>
            </w:r>
          </w:p>
          <w:p w14:paraId="342665E4" w14:textId="305E8760" w:rsidR="00C43A01" w:rsidRPr="00806F17" w:rsidRDefault="00C43A01" w:rsidP="00C43A01">
            <w:pPr>
              <w:spacing w:after="0"/>
              <w:jc w:val="both"/>
              <w:rPr>
                <w:rFonts w:asciiTheme="minorHAnsi" w:hAnsiTheme="minorHAnsi"/>
                <w:iCs/>
                <w:szCs w:val="20"/>
                <w:lang w:val="en-GB"/>
              </w:rPr>
            </w:pPr>
            <w:r w:rsidRPr="00806F17">
              <w:rPr>
                <w:rFonts w:asciiTheme="minorHAnsi" w:hAnsiTheme="minorHAnsi"/>
                <w:iCs/>
                <w:szCs w:val="20"/>
                <w:highlight w:val="green"/>
                <w:lang w:val="en-GB"/>
              </w:rPr>
              <w:t>Agreement</w:t>
            </w:r>
          </w:p>
          <w:p w14:paraId="401FB285" w14:textId="77777777" w:rsidR="00C43A01" w:rsidRPr="004935BE" w:rsidRDefault="00C43A01" w:rsidP="00C43A01">
            <w:pPr>
              <w:spacing w:after="0"/>
              <w:jc w:val="both"/>
              <w:rPr>
                <w:rFonts w:ascii="Times New Roman" w:hAnsi="Times New Roman" w:cs="Times New Roman"/>
                <w:iCs/>
                <w:szCs w:val="20"/>
                <w:lang w:val="en-GB"/>
              </w:rPr>
            </w:pPr>
            <w:r w:rsidRPr="004935BE">
              <w:rPr>
                <w:rFonts w:ascii="Times New Roman" w:hAnsi="Times New Roman" w:cs="Times New Roman"/>
                <w:iCs/>
                <w:szCs w:val="20"/>
                <w:lang w:val="en-GB"/>
              </w:rPr>
              <w:t>Regarding NW-side model monitoring for a network-side AI/ML model of BM-Case1 and BM-Case2, study the necessity and the potential specification impacts from the following aspects:</w:t>
            </w:r>
          </w:p>
          <w:p w14:paraId="1B10783A" w14:textId="64293912" w:rsidR="00C43A01" w:rsidRPr="004935BE" w:rsidRDefault="00C43A01" w:rsidP="00C43A01">
            <w:pPr>
              <w:numPr>
                <w:ilvl w:val="0"/>
                <w:numId w:val="38"/>
              </w:numPr>
              <w:spacing w:after="0"/>
              <w:jc w:val="both"/>
              <w:rPr>
                <w:rFonts w:ascii="Times New Roman" w:hAnsi="Times New Roman" w:cs="Times New Roman"/>
                <w:iCs/>
                <w:szCs w:val="20"/>
                <w:lang w:val="en-GB"/>
              </w:rPr>
            </w:pPr>
            <w:r w:rsidRPr="004935BE">
              <w:rPr>
                <w:rFonts w:ascii="Times New Roman" w:hAnsi="Times New Roman" w:cs="Times New Roman"/>
                <w:iCs/>
                <w:szCs w:val="20"/>
                <w:lang w:val="en-GB"/>
              </w:rPr>
              <w:t xml:space="preserve">UE reporting of beam measurement(s) based on a set of beams indicated by </w:t>
            </w:r>
            <w:proofErr w:type="spellStart"/>
            <w:proofErr w:type="gramStart"/>
            <w:r w:rsidRPr="004935BE">
              <w:rPr>
                <w:rFonts w:ascii="Times New Roman" w:hAnsi="Times New Roman" w:cs="Times New Roman"/>
                <w:iCs/>
                <w:szCs w:val="20"/>
                <w:lang w:val="en-GB"/>
              </w:rPr>
              <w:t>gNB</w:t>
            </w:r>
            <w:proofErr w:type="spellEnd"/>
            <w:proofErr w:type="gramEnd"/>
            <w:r w:rsidRPr="004935BE">
              <w:rPr>
                <w:rFonts w:ascii="Times New Roman" w:hAnsi="Times New Roman" w:cs="Times New Roman"/>
                <w:iCs/>
                <w:szCs w:val="20"/>
                <w:lang w:val="en-GB"/>
              </w:rPr>
              <w:t xml:space="preserve"> </w:t>
            </w:r>
          </w:p>
          <w:p w14:paraId="61E10FBA" w14:textId="77777777" w:rsidR="00C43A01" w:rsidRPr="004935BE" w:rsidRDefault="00C43A01" w:rsidP="00C43A01">
            <w:pPr>
              <w:numPr>
                <w:ilvl w:val="0"/>
                <w:numId w:val="38"/>
              </w:numPr>
              <w:spacing w:after="0"/>
              <w:jc w:val="both"/>
              <w:rPr>
                <w:rFonts w:ascii="Times New Roman" w:hAnsi="Times New Roman" w:cs="Times New Roman"/>
                <w:iCs/>
                <w:szCs w:val="20"/>
                <w:lang w:val="en-GB"/>
              </w:rPr>
            </w:pPr>
            <w:proofErr w:type="spellStart"/>
            <w:r w:rsidRPr="004935BE">
              <w:rPr>
                <w:rFonts w:ascii="Times New Roman" w:hAnsi="Times New Roman" w:cs="Times New Roman"/>
                <w:iCs/>
                <w:szCs w:val="20"/>
                <w:lang w:val="en-GB"/>
              </w:rPr>
              <w:t>Signaling</w:t>
            </w:r>
            <w:proofErr w:type="spellEnd"/>
            <w:r w:rsidRPr="004935BE">
              <w:rPr>
                <w:rFonts w:ascii="Times New Roman" w:hAnsi="Times New Roman" w:cs="Times New Roman"/>
                <w:iCs/>
                <w:szCs w:val="20"/>
                <w:lang w:val="en-GB"/>
              </w:rPr>
              <w:t>, e.g., RRC-based, L1-</w:t>
            </w:r>
            <w:proofErr w:type="gramStart"/>
            <w:r w:rsidRPr="004935BE">
              <w:rPr>
                <w:rFonts w:ascii="Times New Roman" w:hAnsi="Times New Roman" w:cs="Times New Roman"/>
                <w:iCs/>
                <w:szCs w:val="20"/>
                <w:lang w:val="en-GB"/>
              </w:rPr>
              <w:t>based</w:t>
            </w:r>
            <w:proofErr w:type="gramEnd"/>
          </w:p>
          <w:p w14:paraId="1225376D" w14:textId="77777777" w:rsidR="00C43A01" w:rsidRPr="004935BE" w:rsidRDefault="00C43A01" w:rsidP="00C43A01">
            <w:pPr>
              <w:numPr>
                <w:ilvl w:val="0"/>
                <w:numId w:val="38"/>
              </w:numPr>
              <w:spacing w:after="0"/>
              <w:jc w:val="both"/>
              <w:rPr>
                <w:rFonts w:ascii="Times New Roman" w:hAnsi="Times New Roman" w:cs="Times New Roman"/>
                <w:iCs/>
                <w:szCs w:val="20"/>
                <w:lang w:val="en-GB"/>
              </w:rPr>
            </w:pPr>
            <w:r w:rsidRPr="004935BE">
              <w:rPr>
                <w:rFonts w:ascii="Times New Roman" w:hAnsi="Times New Roman" w:cs="Times New Roman"/>
                <w:iCs/>
                <w:szCs w:val="20"/>
                <w:lang w:val="en-GB"/>
              </w:rPr>
              <w:t>Note: Performance and UE complexity, power consumption should be considered</w:t>
            </w:r>
          </w:p>
          <w:p w14:paraId="20DBD7C9" w14:textId="5B1073EB" w:rsidR="00C43A01" w:rsidRPr="003774B5" w:rsidRDefault="00C43A01" w:rsidP="009F66A0">
            <w:pPr>
              <w:tabs>
                <w:tab w:val="left" w:pos="720"/>
                <w:tab w:val="left" w:pos="1440"/>
                <w:tab w:val="left" w:pos="2160"/>
              </w:tabs>
              <w:spacing w:after="0" w:line="240" w:lineRule="auto"/>
              <w:rPr>
                <w:rFonts w:ascii="Times" w:eastAsia="Batang" w:hAnsi="Times" w:cs="Times New Roman"/>
                <w:sz w:val="20"/>
                <w:szCs w:val="24"/>
                <w:lang w:val="en-GB" w:eastAsia="x-none"/>
              </w:rPr>
            </w:pPr>
          </w:p>
        </w:tc>
      </w:tr>
    </w:tbl>
    <w:p w14:paraId="1EAEF644" w14:textId="77777777" w:rsidR="00E84F84" w:rsidRPr="004935BE" w:rsidRDefault="00E84F84" w:rsidP="009B06A1">
      <w:pPr>
        <w:pStyle w:val="ListParagraph"/>
        <w:ind w:left="0"/>
        <w:jc w:val="both"/>
        <w:rPr>
          <w:rFonts w:ascii="Arial" w:hAnsi="Arial" w:cs="Arial"/>
          <w:sz w:val="20"/>
          <w:szCs w:val="20"/>
          <w:lang w:val="en-US"/>
        </w:rPr>
      </w:pPr>
    </w:p>
    <w:p w14:paraId="53193D61" w14:textId="77777777" w:rsidR="00DA710A" w:rsidRDefault="00DA710A" w:rsidP="009B06A1">
      <w:pPr>
        <w:pStyle w:val="ListParagraph"/>
        <w:ind w:left="0"/>
        <w:jc w:val="both"/>
        <w:rPr>
          <w:rFonts w:ascii="Arial" w:hAnsi="Arial" w:cs="Arial"/>
          <w:sz w:val="20"/>
          <w:szCs w:val="20"/>
          <w:lang w:val="en-AU"/>
        </w:rPr>
      </w:pPr>
    </w:p>
    <w:p w14:paraId="76F24BFC" w14:textId="4D40306B" w:rsidR="00DE27A0" w:rsidRDefault="00FE1CE6" w:rsidP="009B06A1">
      <w:pPr>
        <w:pStyle w:val="ListParagraph"/>
        <w:ind w:left="0"/>
        <w:jc w:val="both"/>
        <w:rPr>
          <w:rFonts w:ascii="Arial" w:hAnsi="Arial" w:cs="Arial"/>
          <w:sz w:val="20"/>
          <w:szCs w:val="20"/>
          <w:lang w:val="en-AU"/>
        </w:rPr>
      </w:pPr>
      <w:r w:rsidRPr="00FE1CE6">
        <w:rPr>
          <w:rFonts w:ascii="Arial" w:hAnsi="Arial" w:cs="Arial"/>
          <w:sz w:val="20"/>
          <w:szCs w:val="20"/>
          <w:lang w:val="en-AU"/>
        </w:rPr>
        <w:t xml:space="preserve">For NW-sided AI/ML models, </w:t>
      </w:r>
      <w:r w:rsidR="00CF6A64">
        <w:rPr>
          <w:rFonts w:ascii="Arial" w:hAnsi="Arial" w:cs="Arial"/>
          <w:sz w:val="20"/>
          <w:szCs w:val="20"/>
          <w:lang w:val="en-AU"/>
        </w:rPr>
        <w:t xml:space="preserve">it has been agreed that </w:t>
      </w:r>
      <w:r w:rsidRPr="00FE1CE6">
        <w:rPr>
          <w:rFonts w:ascii="Arial" w:hAnsi="Arial" w:cs="Arial"/>
          <w:sz w:val="20"/>
          <w:szCs w:val="20"/>
          <w:lang w:val="en-AU"/>
        </w:rPr>
        <w:t xml:space="preserve">the model performance monitoring is performed at the NW side. </w:t>
      </w:r>
      <w:r w:rsidR="005C78B8" w:rsidRPr="00FE1CE6">
        <w:rPr>
          <w:rFonts w:ascii="Arial" w:hAnsi="Arial" w:cs="Arial"/>
          <w:sz w:val="20"/>
          <w:szCs w:val="20"/>
          <w:lang w:val="en-AU"/>
        </w:rPr>
        <w:t xml:space="preserve">Based on the </w:t>
      </w:r>
      <w:r w:rsidR="005C78B8">
        <w:rPr>
          <w:rFonts w:ascii="Arial" w:hAnsi="Arial" w:cs="Arial"/>
          <w:sz w:val="20"/>
          <w:szCs w:val="20"/>
          <w:lang w:val="en-AU"/>
        </w:rPr>
        <w:t>monitoring results</w:t>
      </w:r>
      <w:r w:rsidR="005C78B8" w:rsidRPr="00FE1CE6">
        <w:rPr>
          <w:rFonts w:ascii="Arial" w:hAnsi="Arial" w:cs="Arial"/>
          <w:sz w:val="20"/>
          <w:szCs w:val="20"/>
          <w:lang w:val="en-AU"/>
        </w:rPr>
        <w:t xml:space="preserve">, the NW node </w:t>
      </w:r>
      <w:r w:rsidR="00DD3AD8">
        <w:rPr>
          <w:rFonts w:ascii="Arial" w:hAnsi="Arial" w:cs="Arial"/>
          <w:sz w:val="20"/>
          <w:szCs w:val="20"/>
          <w:lang w:val="en-AU"/>
        </w:rPr>
        <w:t>decides whether to take model LCM</w:t>
      </w:r>
      <w:r w:rsidR="005C78B8" w:rsidRPr="00FE1CE6">
        <w:rPr>
          <w:rFonts w:ascii="Arial" w:hAnsi="Arial" w:cs="Arial"/>
          <w:sz w:val="20"/>
          <w:szCs w:val="20"/>
          <w:lang w:val="en-AU"/>
        </w:rPr>
        <w:t xml:space="preserve"> actions, e.g., fallback to a default feature/model, deactivate this model, switching to another reporting configuration, etc.</w:t>
      </w:r>
    </w:p>
    <w:p w14:paraId="224F075B" w14:textId="77777777" w:rsidR="00DE27A0" w:rsidRDefault="00DE27A0" w:rsidP="009B06A1">
      <w:pPr>
        <w:pStyle w:val="ListParagraph"/>
        <w:ind w:left="0"/>
        <w:jc w:val="both"/>
        <w:rPr>
          <w:rFonts w:ascii="Arial" w:hAnsi="Arial" w:cs="Arial"/>
          <w:sz w:val="20"/>
          <w:szCs w:val="20"/>
          <w:lang w:val="en-AU"/>
        </w:rPr>
      </w:pPr>
    </w:p>
    <w:p w14:paraId="143A6B68" w14:textId="5CA86362" w:rsidR="007B5A00" w:rsidRDefault="00151F4F" w:rsidP="009B06A1">
      <w:pPr>
        <w:pStyle w:val="ListParagraph"/>
        <w:ind w:left="0"/>
        <w:jc w:val="both"/>
        <w:rPr>
          <w:rFonts w:ascii="Arial" w:hAnsi="Arial" w:cs="Arial"/>
          <w:sz w:val="20"/>
          <w:szCs w:val="20"/>
          <w:lang w:val="en-AU"/>
        </w:rPr>
      </w:pPr>
      <w:r>
        <w:rPr>
          <w:rFonts w:ascii="Arial" w:hAnsi="Arial" w:cs="Arial"/>
          <w:sz w:val="20"/>
          <w:szCs w:val="20"/>
          <w:lang w:val="en-US"/>
        </w:rPr>
        <w:t>The</w:t>
      </w:r>
      <w:r w:rsidR="00E44B31">
        <w:rPr>
          <w:rFonts w:ascii="Arial" w:hAnsi="Arial" w:cs="Arial"/>
          <w:sz w:val="20"/>
          <w:szCs w:val="20"/>
          <w:lang w:val="en-AU"/>
        </w:rPr>
        <w:t xml:space="preserve"> network can monitor</w:t>
      </w:r>
      <w:r w:rsidR="00703829">
        <w:rPr>
          <w:rFonts w:ascii="Arial" w:hAnsi="Arial" w:cs="Arial"/>
          <w:sz w:val="20"/>
          <w:szCs w:val="20"/>
          <w:lang w:val="en-AU"/>
        </w:rPr>
        <w:t xml:space="preserve"> system/link level performance </w:t>
      </w:r>
      <w:r w:rsidR="00C14606">
        <w:rPr>
          <w:rFonts w:ascii="Arial" w:hAnsi="Arial" w:cs="Arial"/>
          <w:sz w:val="20"/>
          <w:szCs w:val="20"/>
          <w:lang w:val="en-AU"/>
        </w:rPr>
        <w:t>(e.g., throughput, number of beam failures, number of beam switches)</w:t>
      </w:r>
      <w:r w:rsidR="00703829">
        <w:rPr>
          <w:rFonts w:ascii="Arial" w:hAnsi="Arial" w:cs="Arial"/>
          <w:sz w:val="20"/>
          <w:szCs w:val="20"/>
          <w:lang w:val="en-AU"/>
        </w:rPr>
        <w:t xml:space="preserve"> of </w:t>
      </w:r>
      <w:r w:rsidR="00DE368A">
        <w:rPr>
          <w:rFonts w:ascii="Arial" w:hAnsi="Arial" w:cs="Arial"/>
          <w:sz w:val="20"/>
          <w:szCs w:val="20"/>
          <w:lang w:val="en-AU"/>
        </w:rPr>
        <w:t>the users</w:t>
      </w:r>
      <w:r w:rsidR="00B9474E">
        <w:rPr>
          <w:rFonts w:ascii="Arial" w:hAnsi="Arial" w:cs="Arial"/>
          <w:sz w:val="20"/>
          <w:szCs w:val="20"/>
          <w:lang w:val="en-AU"/>
        </w:rPr>
        <w:t xml:space="preserve"> </w:t>
      </w:r>
      <w:r w:rsidR="002337D9">
        <w:rPr>
          <w:rFonts w:ascii="Arial" w:hAnsi="Arial" w:cs="Arial"/>
          <w:sz w:val="20"/>
          <w:szCs w:val="20"/>
          <w:lang w:val="en-AU"/>
        </w:rPr>
        <w:t>whose transmissions/receptions</w:t>
      </w:r>
      <w:r w:rsidR="00237EFD">
        <w:rPr>
          <w:rFonts w:ascii="Arial" w:hAnsi="Arial" w:cs="Arial"/>
          <w:sz w:val="20"/>
          <w:szCs w:val="20"/>
          <w:lang w:val="en-AU"/>
        </w:rPr>
        <w:t xml:space="preserve"> </w:t>
      </w:r>
      <w:r w:rsidR="002337D9">
        <w:rPr>
          <w:rFonts w:ascii="Arial" w:hAnsi="Arial" w:cs="Arial"/>
          <w:sz w:val="20"/>
          <w:szCs w:val="20"/>
          <w:lang w:val="en-AU"/>
        </w:rPr>
        <w:t xml:space="preserve">are scheduled/configured based on the </w:t>
      </w:r>
      <w:r w:rsidR="00CF038C">
        <w:rPr>
          <w:rFonts w:ascii="Arial" w:hAnsi="Arial" w:cs="Arial"/>
          <w:sz w:val="20"/>
          <w:szCs w:val="20"/>
          <w:lang w:val="en-AU"/>
        </w:rPr>
        <w:t xml:space="preserve">NW-sided beam prediction </w:t>
      </w:r>
      <w:r w:rsidR="002337D9">
        <w:rPr>
          <w:rFonts w:ascii="Arial" w:hAnsi="Arial" w:cs="Arial"/>
          <w:sz w:val="20"/>
          <w:szCs w:val="20"/>
          <w:lang w:val="en-AU"/>
        </w:rPr>
        <w:t>model output</w:t>
      </w:r>
      <w:r w:rsidR="00CF038C">
        <w:rPr>
          <w:rFonts w:ascii="Arial" w:hAnsi="Arial" w:cs="Arial"/>
          <w:sz w:val="20"/>
          <w:szCs w:val="20"/>
          <w:lang w:val="en-AU"/>
        </w:rPr>
        <w:t>.</w:t>
      </w:r>
      <w:r w:rsidR="00E44B31">
        <w:rPr>
          <w:rFonts w:ascii="Arial" w:hAnsi="Arial" w:cs="Arial"/>
          <w:sz w:val="20"/>
          <w:szCs w:val="20"/>
          <w:lang w:val="en-AU"/>
        </w:rPr>
        <w:t xml:space="preserve"> </w:t>
      </w:r>
      <w:r w:rsidR="00967E5A">
        <w:rPr>
          <w:rFonts w:ascii="Arial" w:hAnsi="Arial" w:cs="Arial"/>
          <w:sz w:val="20"/>
          <w:szCs w:val="20"/>
          <w:lang w:val="en-AU"/>
        </w:rPr>
        <w:t>By comparing the system/link level performance statistic</w:t>
      </w:r>
      <w:r w:rsidR="00C2466A">
        <w:rPr>
          <w:rFonts w:ascii="Arial" w:hAnsi="Arial" w:cs="Arial"/>
          <w:sz w:val="20"/>
          <w:szCs w:val="20"/>
          <w:lang w:val="en-AU"/>
        </w:rPr>
        <w:t>s</w:t>
      </w:r>
      <w:r w:rsidR="00967E5A">
        <w:rPr>
          <w:rFonts w:ascii="Arial" w:hAnsi="Arial" w:cs="Arial"/>
          <w:sz w:val="20"/>
          <w:szCs w:val="20"/>
          <w:lang w:val="en-AU"/>
        </w:rPr>
        <w:t xml:space="preserve"> </w:t>
      </w:r>
      <w:r w:rsidR="00A444E0">
        <w:rPr>
          <w:rFonts w:ascii="Arial" w:hAnsi="Arial" w:cs="Arial"/>
          <w:sz w:val="20"/>
          <w:szCs w:val="20"/>
          <w:lang w:val="en-AU"/>
        </w:rPr>
        <w:t>to a</w:t>
      </w:r>
      <w:r w:rsidR="00967E5A">
        <w:rPr>
          <w:rFonts w:ascii="Arial" w:hAnsi="Arial" w:cs="Arial"/>
          <w:sz w:val="20"/>
          <w:szCs w:val="20"/>
          <w:lang w:val="en-AU"/>
        </w:rPr>
        <w:t xml:space="preserve"> </w:t>
      </w:r>
      <w:r w:rsidR="00C2466A">
        <w:rPr>
          <w:rFonts w:ascii="Arial" w:hAnsi="Arial" w:cs="Arial"/>
          <w:sz w:val="20"/>
          <w:szCs w:val="20"/>
          <w:lang w:val="en-AU"/>
        </w:rPr>
        <w:t xml:space="preserve">target </w:t>
      </w:r>
      <w:r w:rsidR="000B3C81">
        <w:rPr>
          <w:rFonts w:ascii="Arial" w:hAnsi="Arial" w:cs="Arial"/>
          <w:sz w:val="20"/>
          <w:szCs w:val="20"/>
          <w:lang w:val="en-AU"/>
        </w:rPr>
        <w:t>system KPI(s)</w:t>
      </w:r>
      <w:r w:rsidR="00C02AF9">
        <w:rPr>
          <w:rFonts w:ascii="Arial" w:hAnsi="Arial" w:cs="Arial"/>
          <w:sz w:val="20"/>
          <w:szCs w:val="20"/>
          <w:lang w:val="en-AU"/>
        </w:rPr>
        <w:t xml:space="preserve">, the NW can </w:t>
      </w:r>
      <w:r w:rsidR="007B5A00">
        <w:rPr>
          <w:rFonts w:ascii="Arial" w:hAnsi="Arial" w:cs="Arial"/>
          <w:sz w:val="20"/>
          <w:szCs w:val="20"/>
          <w:lang w:val="en-AU"/>
        </w:rPr>
        <w:t>detect</w:t>
      </w:r>
      <w:r w:rsidR="00E85EAA">
        <w:rPr>
          <w:rFonts w:ascii="Arial" w:hAnsi="Arial" w:cs="Arial"/>
          <w:sz w:val="20"/>
          <w:szCs w:val="20"/>
          <w:lang w:val="en-AU"/>
        </w:rPr>
        <w:t xml:space="preserve"> or predict</w:t>
      </w:r>
      <w:r w:rsidR="007B5A00">
        <w:rPr>
          <w:rFonts w:ascii="Arial" w:hAnsi="Arial" w:cs="Arial"/>
          <w:sz w:val="20"/>
          <w:szCs w:val="20"/>
          <w:lang w:val="en-AU"/>
        </w:rPr>
        <w:t xml:space="preserve"> </w:t>
      </w:r>
      <w:r w:rsidR="00E85EAA">
        <w:rPr>
          <w:rFonts w:ascii="Arial" w:hAnsi="Arial" w:cs="Arial"/>
          <w:sz w:val="20"/>
          <w:szCs w:val="20"/>
          <w:lang w:val="en-AU"/>
        </w:rPr>
        <w:t xml:space="preserve">potential </w:t>
      </w:r>
      <w:r w:rsidR="007B5A00">
        <w:rPr>
          <w:rFonts w:ascii="Arial" w:hAnsi="Arial" w:cs="Arial"/>
          <w:sz w:val="20"/>
          <w:szCs w:val="20"/>
          <w:lang w:val="en-AU"/>
        </w:rPr>
        <w:t>system/link performance degradation</w:t>
      </w:r>
      <w:r w:rsidR="00E85EAA">
        <w:rPr>
          <w:rFonts w:ascii="Arial" w:hAnsi="Arial" w:cs="Arial"/>
          <w:sz w:val="20"/>
          <w:szCs w:val="20"/>
          <w:lang w:val="en-AU"/>
        </w:rPr>
        <w:t xml:space="preserve">, thereby, </w:t>
      </w:r>
      <w:r w:rsidR="00AA0143">
        <w:rPr>
          <w:rFonts w:ascii="Arial" w:hAnsi="Arial" w:cs="Arial"/>
          <w:sz w:val="20"/>
          <w:szCs w:val="20"/>
          <w:lang w:val="en-AU"/>
        </w:rPr>
        <w:t>trigger</w:t>
      </w:r>
      <w:r w:rsidR="00E85EAA">
        <w:rPr>
          <w:rFonts w:ascii="Arial" w:hAnsi="Arial" w:cs="Arial"/>
          <w:sz w:val="20"/>
          <w:szCs w:val="20"/>
          <w:lang w:val="en-AU"/>
        </w:rPr>
        <w:t>ing</w:t>
      </w:r>
      <w:r w:rsidR="00AA0143">
        <w:rPr>
          <w:rFonts w:ascii="Arial" w:hAnsi="Arial" w:cs="Arial"/>
          <w:sz w:val="20"/>
          <w:szCs w:val="20"/>
          <w:lang w:val="en-AU"/>
        </w:rPr>
        <w:t xml:space="preserve"> model LCM actions like model fallback</w:t>
      </w:r>
      <w:r w:rsidR="00CE4FB8">
        <w:rPr>
          <w:rFonts w:ascii="Arial" w:hAnsi="Arial" w:cs="Arial"/>
          <w:sz w:val="20"/>
          <w:szCs w:val="20"/>
          <w:lang w:val="en-AU"/>
        </w:rPr>
        <w:t xml:space="preserve"> and</w:t>
      </w:r>
      <w:r w:rsidR="00894B08">
        <w:rPr>
          <w:rFonts w:ascii="Arial" w:hAnsi="Arial" w:cs="Arial"/>
          <w:sz w:val="20"/>
          <w:szCs w:val="20"/>
          <w:lang w:val="en-AU"/>
        </w:rPr>
        <w:t xml:space="preserve"> </w:t>
      </w:r>
      <w:r w:rsidR="00CE4FB8">
        <w:rPr>
          <w:rFonts w:ascii="Arial" w:hAnsi="Arial" w:cs="Arial"/>
          <w:sz w:val="20"/>
          <w:szCs w:val="20"/>
          <w:lang w:val="en-AU"/>
        </w:rPr>
        <w:t>perform</w:t>
      </w:r>
      <w:r w:rsidR="00894B08">
        <w:rPr>
          <w:rFonts w:ascii="Arial" w:hAnsi="Arial" w:cs="Arial"/>
          <w:sz w:val="20"/>
          <w:szCs w:val="20"/>
          <w:lang w:val="en-AU"/>
        </w:rPr>
        <w:t xml:space="preserve"> error cause analysis</w:t>
      </w:r>
      <w:r w:rsidR="006B5101">
        <w:rPr>
          <w:rFonts w:ascii="Arial" w:hAnsi="Arial" w:cs="Arial"/>
          <w:sz w:val="20"/>
          <w:szCs w:val="20"/>
          <w:lang w:val="en-AU"/>
        </w:rPr>
        <w:t xml:space="preserve"> if needed</w:t>
      </w:r>
      <w:r w:rsidR="00894B08">
        <w:rPr>
          <w:rFonts w:ascii="Arial" w:hAnsi="Arial" w:cs="Arial"/>
          <w:sz w:val="20"/>
          <w:szCs w:val="20"/>
          <w:lang w:val="en-AU"/>
        </w:rPr>
        <w:t xml:space="preserve">. </w:t>
      </w:r>
      <w:r w:rsidR="00E143D0">
        <w:rPr>
          <w:rFonts w:ascii="Arial" w:hAnsi="Arial" w:cs="Arial"/>
          <w:sz w:val="20"/>
          <w:szCs w:val="20"/>
          <w:lang w:val="en-AU"/>
        </w:rPr>
        <w:t xml:space="preserve">The NW </w:t>
      </w:r>
      <w:r w:rsidR="00B363E6">
        <w:rPr>
          <w:rFonts w:ascii="Arial" w:hAnsi="Arial" w:cs="Arial"/>
          <w:sz w:val="20"/>
          <w:szCs w:val="20"/>
          <w:lang w:val="en-AU"/>
        </w:rPr>
        <w:t xml:space="preserve">can also </w:t>
      </w:r>
      <w:r w:rsidR="00492021">
        <w:rPr>
          <w:rFonts w:ascii="Arial" w:hAnsi="Arial" w:cs="Arial"/>
          <w:sz w:val="20"/>
          <w:szCs w:val="20"/>
          <w:lang w:val="en-AU"/>
        </w:rPr>
        <w:t xml:space="preserve">detect or predict </w:t>
      </w:r>
      <w:r w:rsidR="00333739">
        <w:rPr>
          <w:rFonts w:ascii="Arial" w:hAnsi="Arial" w:cs="Arial"/>
          <w:sz w:val="20"/>
          <w:szCs w:val="20"/>
          <w:lang w:val="en-AU"/>
        </w:rPr>
        <w:t>potential</w:t>
      </w:r>
      <w:r w:rsidR="00492021">
        <w:rPr>
          <w:rFonts w:ascii="Arial" w:hAnsi="Arial" w:cs="Arial"/>
          <w:sz w:val="20"/>
          <w:szCs w:val="20"/>
          <w:lang w:val="en-AU"/>
        </w:rPr>
        <w:t xml:space="preserve"> model </w:t>
      </w:r>
      <w:r w:rsidR="00333739">
        <w:rPr>
          <w:rFonts w:ascii="Arial" w:hAnsi="Arial" w:cs="Arial"/>
          <w:sz w:val="20"/>
          <w:szCs w:val="20"/>
          <w:lang w:val="en-AU"/>
        </w:rPr>
        <w:t xml:space="preserve">failure by </w:t>
      </w:r>
      <w:r w:rsidR="00B363E6">
        <w:rPr>
          <w:rFonts w:ascii="Arial" w:hAnsi="Arial" w:cs="Arial"/>
          <w:sz w:val="20"/>
          <w:szCs w:val="20"/>
          <w:lang w:val="en-AU"/>
        </w:rPr>
        <w:t>compar</w:t>
      </w:r>
      <w:r w:rsidR="00333739">
        <w:rPr>
          <w:rFonts w:ascii="Arial" w:hAnsi="Arial" w:cs="Arial"/>
          <w:sz w:val="20"/>
          <w:szCs w:val="20"/>
          <w:lang w:val="en-AU"/>
        </w:rPr>
        <w:t>ing</w:t>
      </w:r>
      <w:r w:rsidR="00B363E6">
        <w:rPr>
          <w:rFonts w:ascii="Arial" w:hAnsi="Arial" w:cs="Arial"/>
          <w:sz w:val="20"/>
          <w:szCs w:val="20"/>
          <w:lang w:val="en-AU"/>
        </w:rPr>
        <w:t xml:space="preserve"> the system/link level performance statistics of</w:t>
      </w:r>
      <w:r w:rsidR="00DE68B9">
        <w:rPr>
          <w:rFonts w:ascii="Arial" w:hAnsi="Arial" w:cs="Arial"/>
          <w:sz w:val="20"/>
          <w:szCs w:val="20"/>
          <w:lang w:val="en-AU"/>
        </w:rPr>
        <w:t xml:space="preserve"> users</w:t>
      </w:r>
      <w:r w:rsidR="00DF513A">
        <w:rPr>
          <w:rFonts w:ascii="Arial" w:hAnsi="Arial" w:cs="Arial"/>
          <w:sz w:val="20"/>
          <w:szCs w:val="20"/>
          <w:lang w:val="en-AU"/>
        </w:rPr>
        <w:t xml:space="preserve"> scheduled using the AI/ML model with the </w:t>
      </w:r>
      <w:r w:rsidR="00F60F86">
        <w:rPr>
          <w:rFonts w:ascii="Arial" w:hAnsi="Arial" w:cs="Arial"/>
          <w:sz w:val="20"/>
          <w:szCs w:val="20"/>
          <w:lang w:val="en-AU"/>
        </w:rPr>
        <w:t xml:space="preserve">performance statistics of users </w:t>
      </w:r>
      <w:r w:rsidR="005D21A3">
        <w:rPr>
          <w:rFonts w:ascii="Arial" w:hAnsi="Arial" w:cs="Arial"/>
          <w:sz w:val="20"/>
          <w:szCs w:val="20"/>
          <w:lang w:val="en-AU"/>
        </w:rPr>
        <w:t>scheduled using the legacy</w:t>
      </w:r>
      <w:r w:rsidR="00456577">
        <w:rPr>
          <w:rFonts w:ascii="Arial" w:hAnsi="Arial" w:cs="Arial"/>
          <w:sz w:val="20"/>
          <w:szCs w:val="20"/>
          <w:lang w:val="en-AU"/>
        </w:rPr>
        <w:t xml:space="preserve"> non-AL/ML</w:t>
      </w:r>
      <w:r w:rsidR="005D21A3">
        <w:rPr>
          <w:rFonts w:ascii="Arial" w:hAnsi="Arial" w:cs="Arial"/>
          <w:sz w:val="20"/>
          <w:szCs w:val="20"/>
          <w:lang w:val="en-AU"/>
        </w:rPr>
        <w:t xml:space="preserve"> </w:t>
      </w:r>
      <w:r w:rsidR="00456577">
        <w:rPr>
          <w:rFonts w:ascii="Arial" w:hAnsi="Arial" w:cs="Arial"/>
          <w:sz w:val="20"/>
          <w:szCs w:val="20"/>
          <w:lang w:val="en-AU"/>
        </w:rPr>
        <w:t>scheme.</w:t>
      </w:r>
      <w:r w:rsidR="00E77FA5">
        <w:rPr>
          <w:rFonts w:ascii="Arial" w:hAnsi="Arial" w:cs="Arial"/>
          <w:sz w:val="20"/>
          <w:szCs w:val="20"/>
          <w:lang w:val="en-AU"/>
        </w:rPr>
        <w:t xml:space="preserve"> </w:t>
      </w:r>
      <w:r w:rsidR="00D7796A">
        <w:rPr>
          <w:rFonts w:ascii="Arial" w:hAnsi="Arial" w:cs="Arial"/>
          <w:sz w:val="20"/>
          <w:szCs w:val="20"/>
          <w:lang w:val="en-AU"/>
        </w:rPr>
        <w:t xml:space="preserve">System/link level performance </w:t>
      </w:r>
      <w:r w:rsidR="006556C9">
        <w:rPr>
          <w:rFonts w:ascii="Arial" w:hAnsi="Arial" w:cs="Arial"/>
          <w:sz w:val="20"/>
          <w:szCs w:val="20"/>
          <w:lang w:val="en-AU"/>
        </w:rPr>
        <w:t>metrics-based</w:t>
      </w:r>
      <w:r w:rsidR="00D7796A">
        <w:rPr>
          <w:rFonts w:ascii="Arial" w:hAnsi="Arial" w:cs="Arial"/>
          <w:sz w:val="20"/>
          <w:szCs w:val="20"/>
          <w:lang w:val="en-AU"/>
        </w:rPr>
        <w:t xml:space="preserve"> model monitoring method</w:t>
      </w:r>
      <w:r w:rsidR="00066C63">
        <w:rPr>
          <w:rFonts w:ascii="Arial" w:hAnsi="Arial" w:cs="Arial"/>
          <w:sz w:val="20"/>
          <w:szCs w:val="20"/>
          <w:lang w:val="en-AU"/>
        </w:rPr>
        <w:t xml:space="preserve"> has low </w:t>
      </w:r>
      <w:proofErr w:type="gramStart"/>
      <w:r w:rsidR="00066C63">
        <w:rPr>
          <w:rFonts w:ascii="Arial" w:hAnsi="Arial" w:cs="Arial"/>
          <w:sz w:val="20"/>
          <w:szCs w:val="20"/>
          <w:lang w:val="en-AU"/>
        </w:rPr>
        <w:t>complexity</w:t>
      </w:r>
      <w:proofErr w:type="gramEnd"/>
      <w:r w:rsidR="00066C63">
        <w:rPr>
          <w:rFonts w:ascii="Arial" w:hAnsi="Arial" w:cs="Arial"/>
          <w:sz w:val="20"/>
          <w:szCs w:val="20"/>
          <w:lang w:val="en-AU"/>
        </w:rPr>
        <w:t xml:space="preserve"> and it</w:t>
      </w:r>
      <w:r w:rsidR="00D7796A">
        <w:rPr>
          <w:rFonts w:ascii="Arial" w:hAnsi="Arial" w:cs="Arial"/>
          <w:sz w:val="20"/>
          <w:szCs w:val="20"/>
          <w:lang w:val="en-AU"/>
        </w:rPr>
        <w:t xml:space="preserve"> </w:t>
      </w:r>
      <w:r w:rsidR="002E4099">
        <w:rPr>
          <w:rFonts w:ascii="Arial" w:hAnsi="Arial" w:cs="Arial"/>
          <w:sz w:val="20"/>
          <w:szCs w:val="20"/>
          <w:lang w:val="en-AU"/>
        </w:rPr>
        <w:t xml:space="preserve">does not require additional </w:t>
      </w:r>
      <w:r w:rsidR="00194927">
        <w:rPr>
          <w:rFonts w:ascii="Arial" w:hAnsi="Arial" w:cs="Arial"/>
          <w:sz w:val="20"/>
          <w:szCs w:val="20"/>
          <w:lang w:val="en-AU"/>
        </w:rPr>
        <w:t>signalling</w:t>
      </w:r>
      <w:r w:rsidR="002E4099">
        <w:rPr>
          <w:rFonts w:ascii="Arial" w:hAnsi="Arial" w:cs="Arial"/>
          <w:sz w:val="20"/>
          <w:szCs w:val="20"/>
          <w:lang w:val="en-AU"/>
        </w:rPr>
        <w:t xml:space="preserve"> overhead </w:t>
      </w:r>
      <w:r w:rsidR="00194927">
        <w:rPr>
          <w:rFonts w:ascii="Arial" w:hAnsi="Arial" w:cs="Arial"/>
          <w:sz w:val="20"/>
          <w:szCs w:val="20"/>
          <w:lang w:val="en-AU"/>
        </w:rPr>
        <w:t xml:space="preserve">for </w:t>
      </w:r>
      <w:r w:rsidR="00AB33B8">
        <w:rPr>
          <w:rFonts w:ascii="Arial" w:hAnsi="Arial" w:cs="Arial"/>
          <w:sz w:val="20"/>
          <w:szCs w:val="20"/>
          <w:lang w:val="en-AU"/>
        </w:rPr>
        <w:t>monitoring data collection</w:t>
      </w:r>
      <w:r w:rsidR="00066C63">
        <w:rPr>
          <w:rFonts w:ascii="Arial" w:hAnsi="Arial" w:cs="Arial"/>
          <w:sz w:val="20"/>
          <w:szCs w:val="20"/>
          <w:lang w:val="en-AU"/>
        </w:rPr>
        <w:t xml:space="preserve">. </w:t>
      </w:r>
      <w:r w:rsidR="00954C15">
        <w:rPr>
          <w:rFonts w:ascii="Arial" w:hAnsi="Arial" w:cs="Arial"/>
          <w:sz w:val="20"/>
          <w:szCs w:val="20"/>
          <w:lang w:val="en-AU"/>
        </w:rPr>
        <w:t>T</w:t>
      </w:r>
      <w:r w:rsidR="00FA5286">
        <w:rPr>
          <w:rFonts w:ascii="Arial" w:hAnsi="Arial" w:cs="Arial"/>
          <w:sz w:val="20"/>
          <w:szCs w:val="20"/>
          <w:lang w:val="en-AU"/>
        </w:rPr>
        <w:t xml:space="preserve">his approach </w:t>
      </w:r>
      <w:r w:rsidR="00911DB6">
        <w:rPr>
          <w:rFonts w:ascii="Arial" w:hAnsi="Arial" w:cs="Arial"/>
          <w:sz w:val="20"/>
          <w:szCs w:val="20"/>
          <w:lang w:val="en-AU"/>
        </w:rPr>
        <w:t>can be considered as</w:t>
      </w:r>
      <w:r w:rsidR="00954C15">
        <w:rPr>
          <w:rFonts w:ascii="Arial" w:hAnsi="Arial" w:cs="Arial"/>
          <w:sz w:val="20"/>
          <w:szCs w:val="20"/>
          <w:lang w:val="en-AU"/>
        </w:rPr>
        <w:t xml:space="preserve"> </w:t>
      </w:r>
      <w:r w:rsidR="00582829">
        <w:rPr>
          <w:rFonts w:ascii="Arial" w:hAnsi="Arial" w:cs="Arial"/>
          <w:sz w:val="20"/>
          <w:szCs w:val="20"/>
          <w:lang w:val="en-AU"/>
        </w:rPr>
        <w:t xml:space="preserve">the </w:t>
      </w:r>
      <w:r w:rsidR="00C54C86">
        <w:rPr>
          <w:rFonts w:ascii="Arial" w:hAnsi="Arial" w:cs="Arial"/>
          <w:sz w:val="20"/>
          <w:szCs w:val="20"/>
          <w:lang w:val="en-AU"/>
        </w:rPr>
        <w:t>first step</w:t>
      </w:r>
      <w:r w:rsidR="006E4011">
        <w:rPr>
          <w:rFonts w:ascii="Arial" w:hAnsi="Arial" w:cs="Arial"/>
          <w:sz w:val="20"/>
          <w:szCs w:val="20"/>
          <w:lang w:val="en-AU"/>
        </w:rPr>
        <w:t xml:space="preserve"> of</w:t>
      </w:r>
      <w:r w:rsidR="00C54C86">
        <w:rPr>
          <w:rFonts w:ascii="Arial" w:hAnsi="Arial" w:cs="Arial"/>
          <w:sz w:val="20"/>
          <w:szCs w:val="20"/>
          <w:lang w:val="en-AU"/>
        </w:rPr>
        <w:t xml:space="preserve"> model monitoring</w:t>
      </w:r>
      <w:r w:rsidR="00F0393B">
        <w:rPr>
          <w:rFonts w:ascii="Arial" w:hAnsi="Arial" w:cs="Arial"/>
          <w:sz w:val="20"/>
          <w:szCs w:val="20"/>
          <w:lang w:val="en-AU"/>
        </w:rPr>
        <w:t>, which can be sufficient</w:t>
      </w:r>
      <w:r w:rsidR="00954C15">
        <w:rPr>
          <w:rFonts w:ascii="Arial" w:hAnsi="Arial" w:cs="Arial"/>
          <w:sz w:val="20"/>
          <w:szCs w:val="20"/>
          <w:lang w:val="en-AU"/>
        </w:rPr>
        <w:t xml:space="preserve"> for MBB services</w:t>
      </w:r>
      <w:r w:rsidR="00F0393B">
        <w:rPr>
          <w:rFonts w:ascii="Arial" w:hAnsi="Arial" w:cs="Arial"/>
          <w:sz w:val="20"/>
          <w:szCs w:val="20"/>
          <w:lang w:val="en-AU"/>
        </w:rPr>
        <w:t xml:space="preserve"> that d</w:t>
      </w:r>
      <w:r w:rsidR="00954C15">
        <w:rPr>
          <w:rFonts w:ascii="Arial" w:hAnsi="Arial" w:cs="Arial"/>
          <w:sz w:val="20"/>
          <w:szCs w:val="20"/>
          <w:lang w:val="en-AU"/>
        </w:rPr>
        <w:t>o not have stringent latency and reliability requirements.</w:t>
      </w:r>
      <w:r w:rsidR="00C54C86">
        <w:rPr>
          <w:rFonts w:ascii="Arial" w:hAnsi="Arial" w:cs="Arial"/>
          <w:sz w:val="20"/>
          <w:szCs w:val="20"/>
          <w:lang w:val="en-AU"/>
        </w:rPr>
        <w:t xml:space="preserve"> </w:t>
      </w:r>
      <w:r w:rsidR="00894B08">
        <w:rPr>
          <w:rFonts w:ascii="Arial" w:hAnsi="Arial" w:cs="Arial"/>
          <w:sz w:val="20"/>
          <w:szCs w:val="20"/>
          <w:lang w:val="en-AU"/>
        </w:rPr>
        <w:t xml:space="preserve"> </w:t>
      </w:r>
    </w:p>
    <w:p w14:paraId="1A231F0A" w14:textId="503B7F9B" w:rsidR="00CB4DDE" w:rsidRPr="00C6477C" w:rsidRDefault="00CB4DDE" w:rsidP="00C6477C">
      <w:pPr>
        <w:pStyle w:val="Observation"/>
        <w:rPr>
          <w:lang w:val="en-GB"/>
        </w:rPr>
      </w:pPr>
      <w:bookmarkStart w:id="48" w:name="_Toc142658634"/>
      <w:r w:rsidRPr="00C6477C">
        <w:rPr>
          <w:lang w:val="en-GB"/>
        </w:rPr>
        <w:t xml:space="preserve">System/link level performance </w:t>
      </w:r>
      <w:r w:rsidRPr="00C6477C" w:rsidDel="00606840">
        <w:rPr>
          <w:lang w:val="en-GB"/>
        </w:rPr>
        <w:t>metrics</w:t>
      </w:r>
      <w:r w:rsidR="00606840" w:rsidRPr="00C6477C">
        <w:rPr>
          <w:lang w:val="en-GB"/>
        </w:rPr>
        <w:t>-based</w:t>
      </w:r>
      <w:r w:rsidRPr="00C6477C">
        <w:rPr>
          <w:lang w:val="en-GB"/>
        </w:rPr>
        <w:t xml:space="preserve"> model monitoring method has low complexity and </w:t>
      </w:r>
      <w:r w:rsidR="00AB6126" w:rsidRPr="00C6477C">
        <w:rPr>
          <w:lang w:val="en-GB"/>
        </w:rPr>
        <w:t xml:space="preserve">low </w:t>
      </w:r>
      <w:r w:rsidR="00AB6126" w:rsidRPr="00AB6126">
        <w:rPr>
          <w:lang w:val="en-GB"/>
        </w:rPr>
        <w:t>signalling</w:t>
      </w:r>
      <w:r w:rsidR="00AB6126" w:rsidRPr="00C6477C">
        <w:rPr>
          <w:lang w:val="en-GB"/>
        </w:rPr>
        <w:t xml:space="preserve"> overhead</w:t>
      </w:r>
      <w:r w:rsidR="00F525C9">
        <w:rPr>
          <w:lang w:val="en-GB"/>
        </w:rPr>
        <w:t>. It</w:t>
      </w:r>
      <w:r w:rsidR="00AB6126" w:rsidRPr="00C6477C">
        <w:rPr>
          <w:lang w:val="en-GB"/>
        </w:rPr>
        <w:t xml:space="preserve"> can be </w:t>
      </w:r>
      <w:r w:rsidR="00E5401D">
        <w:rPr>
          <w:lang w:val="en-GB"/>
        </w:rPr>
        <w:t>sufficient for</w:t>
      </w:r>
      <w:r w:rsidR="00F91E6A">
        <w:rPr>
          <w:lang w:val="en-GB"/>
        </w:rPr>
        <w:t xml:space="preserve"> the NW </w:t>
      </w:r>
      <w:r w:rsidR="002A58BF">
        <w:rPr>
          <w:lang w:val="en-GB"/>
        </w:rPr>
        <w:t>to monitoring the</w:t>
      </w:r>
      <w:r w:rsidR="009E7946">
        <w:rPr>
          <w:lang w:val="en-GB"/>
        </w:rPr>
        <w:t xml:space="preserve"> AI-feature </w:t>
      </w:r>
      <w:r w:rsidR="003B38B9">
        <w:rPr>
          <w:lang w:val="en-GB"/>
        </w:rPr>
        <w:t xml:space="preserve">performance of </w:t>
      </w:r>
      <w:r w:rsidR="009E7946">
        <w:rPr>
          <w:lang w:val="en-GB"/>
        </w:rPr>
        <w:t xml:space="preserve">users with MBB services </w:t>
      </w:r>
      <w:r w:rsidR="00E5401D">
        <w:rPr>
          <w:lang w:val="en-GB"/>
        </w:rPr>
        <w:t>if fall back operations are supported.</w:t>
      </w:r>
      <w:bookmarkEnd w:id="48"/>
    </w:p>
    <w:p w14:paraId="1CDA2C02" w14:textId="7019435E" w:rsidR="00E44B31" w:rsidRDefault="007B5A00" w:rsidP="009B06A1">
      <w:pPr>
        <w:pStyle w:val="ListParagraph"/>
        <w:ind w:left="0"/>
        <w:jc w:val="both"/>
        <w:rPr>
          <w:rFonts w:ascii="Arial" w:hAnsi="Arial" w:cs="Arial"/>
          <w:sz w:val="20"/>
          <w:szCs w:val="20"/>
          <w:lang w:val="en-AU"/>
        </w:rPr>
      </w:pPr>
      <w:r>
        <w:rPr>
          <w:rFonts w:ascii="Arial" w:hAnsi="Arial" w:cs="Arial"/>
          <w:sz w:val="20"/>
          <w:szCs w:val="20"/>
          <w:lang w:val="en-AU"/>
        </w:rPr>
        <w:t xml:space="preserve"> </w:t>
      </w:r>
    </w:p>
    <w:p w14:paraId="7481A62A" w14:textId="38062ACC" w:rsidR="0075485C" w:rsidRDefault="00F0393B" w:rsidP="009B06A1">
      <w:pPr>
        <w:pStyle w:val="ListParagraph"/>
        <w:ind w:left="0"/>
        <w:jc w:val="both"/>
        <w:rPr>
          <w:rFonts w:ascii="Arial" w:hAnsi="Arial" w:cs="Arial"/>
          <w:sz w:val="20"/>
          <w:szCs w:val="20"/>
          <w:lang w:val="en-AU"/>
        </w:rPr>
      </w:pPr>
      <w:r>
        <w:rPr>
          <w:rFonts w:ascii="Arial" w:hAnsi="Arial" w:cs="Arial"/>
          <w:sz w:val="20"/>
          <w:szCs w:val="20"/>
          <w:lang w:val="en-AU"/>
        </w:rPr>
        <w:t xml:space="preserve">When detecting/predicting a potential system/link performance degradation, </w:t>
      </w:r>
      <w:r w:rsidR="00954C15">
        <w:rPr>
          <w:rFonts w:ascii="Arial" w:hAnsi="Arial" w:cs="Arial"/>
          <w:sz w:val="20"/>
          <w:szCs w:val="20"/>
          <w:lang w:val="en-AU"/>
        </w:rPr>
        <w:t xml:space="preserve">the NW </w:t>
      </w:r>
      <w:r>
        <w:rPr>
          <w:rFonts w:ascii="Arial" w:hAnsi="Arial" w:cs="Arial"/>
          <w:sz w:val="20"/>
          <w:szCs w:val="20"/>
          <w:lang w:val="en-AU"/>
        </w:rPr>
        <w:t>can</w:t>
      </w:r>
      <w:r w:rsidR="00954C15">
        <w:rPr>
          <w:rFonts w:ascii="Arial" w:hAnsi="Arial" w:cs="Arial"/>
          <w:sz w:val="20"/>
          <w:szCs w:val="20"/>
          <w:lang w:val="en-AU"/>
        </w:rPr>
        <w:t xml:space="preserve"> perform </w:t>
      </w:r>
      <w:r w:rsidR="0038001B">
        <w:rPr>
          <w:rFonts w:ascii="Arial" w:hAnsi="Arial" w:cs="Arial"/>
          <w:sz w:val="20"/>
          <w:szCs w:val="20"/>
          <w:lang w:val="en-AU"/>
        </w:rPr>
        <w:t xml:space="preserve">further </w:t>
      </w:r>
      <w:r w:rsidR="00954C15">
        <w:rPr>
          <w:rFonts w:ascii="Arial" w:hAnsi="Arial" w:cs="Arial"/>
          <w:sz w:val="20"/>
          <w:szCs w:val="20"/>
          <w:lang w:val="en-AU"/>
        </w:rPr>
        <w:t>error cause analysis</w:t>
      </w:r>
      <w:r w:rsidR="000E44C5">
        <w:rPr>
          <w:rFonts w:ascii="Arial" w:hAnsi="Arial" w:cs="Arial"/>
          <w:sz w:val="20"/>
          <w:szCs w:val="20"/>
          <w:lang w:val="en-AU"/>
        </w:rPr>
        <w:t xml:space="preserve"> by </w:t>
      </w:r>
      <w:r w:rsidR="002D0E49">
        <w:rPr>
          <w:rFonts w:ascii="Arial" w:hAnsi="Arial" w:cs="Arial"/>
          <w:sz w:val="20"/>
          <w:szCs w:val="20"/>
          <w:lang w:val="en-AU"/>
        </w:rPr>
        <w:t xml:space="preserve">e.g., </w:t>
      </w:r>
      <w:r w:rsidR="00166EC3">
        <w:rPr>
          <w:rFonts w:ascii="Arial" w:hAnsi="Arial" w:cs="Arial"/>
          <w:sz w:val="20"/>
          <w:szCs w:val="20"/>
          <w:lang w:val="en-AU"/>
        </w:rPr>
        <w:t xml:space="preserve">request UE to include </w:t>
      </w:r>
      <w:r w:rsidR="003104CE">
        <w:rPr>
          <w:rFonts w:ascii="Arial" w:hAnsi="Arial" w:cs="Arial"/>
          <w:sz w:val="20"/>
          <w:szCs w:val="20"/>
          <w:lang w:val="en-AU"/>
        </w:rPr>
        <w:t xml:space="preserve">other </w:t>
      </w:r>
      <w:r w:rsidR="00166EC3">
        <w:rPr>
          <w:rFonts w:ascii="Arial" w:hAnsi="Arial" w:cs="Arial"/>
          <w:sz w:val="20"/>
          <w:szCs w:val="20"/>
          <w:lang w:val="en-AU"/>
        </w:rPr>
        <w:t>measurement</w:t>
      </w:r>
      <w:r w:rsidR="003104CE">
        <w:rPr>
          <w:rFonts w:ascii="Arial" w:hAnsi="Arial" w:cs="Arial"/>
          <w:sz w:val="20"/>
          <w:szCs w:val="20"/>
          <w:lang w:val="en-AU"/>
        </w:rPr>
        <w:t xml:space="preserve">s </w:t>
      </w:r>
      <w:r w:rsidR="00166EC3">
        <w:rPr>
          <w:rFonts w:ascii="Arial" w:hAnsi="Arial" w:cs="Arial"/>
          <w:sz w:val="20"/>
          <w:szCs w:val="20"/>
          <w:lang w:val="en-AU"/>
        </w:rPr>
        <w:t>or transmit reference signals s</w:t>
      </w:r>
      <w:r w:rsidR="00D969D2">
        <w:rPr>
          <w:rFonts w:ascii="Arial" w:hAnsi="Arial" w:cs="Arial"/>
          <w:sz w:val="20"/>
          <w:szCs w:val="20"/>
          <w:lang w:val="en-AU"/>
        </w:rPr>
        <w:t>o that the NW can use these measurements/signals</w:t>
      </w:r>
      <w:r w:rsidR="008E554A">
        <w:rPr>
          <w:rFonts w:ascii="Arial" w:hAnsi="Arial" w:cs="Arial"/>
          <w:sz w:val="20"/>
          <w:szCs w:val="20"/>
          <w:lang w:val="en-AU"/>
        </w:rPr>
        <w:t xml:space="preserve"> to estimate the UE</w:t>
      </w:r>
      <w:r w:rsidR="00BF19CA">
        <w:rPr>
          <w:rFonts w:ascii="Arial" w:hAnsi="Arial" w:cs="Arial"/>
          <w:sz w:val="20"/>
          <w:szCs w:val="20"/>
          <w:lang w:val="en-AU"/>
        </w:rPr>
        <w:t xml:space="preserve">’s </w:t>
      </w:r>
      <w:r w:rsidR="00E77724">
        <w:rPr>
          <w:rFonts w:ascii="Arial" w:hAnsi="Arial" w:cs="Arial"/>
          <w:sz w:val="20"/>
          <w:szCs w:val="20"/>
          <w:lang w:val="en-AU"/>
        </w:rPr>
        <w:t xml:space="preserve">radio link condition and determine if the error was introduced </w:t>
      </w:r>
      <w:r w:rsidR="00994438">
        <w:rPr>
          <w:rFonts w:ascii="Arial" w:hAnsi="Arial" w:cs="Arial"/>
          <w:sz w:val="20"/>
          <w:szCs w:val="20"/>
          <w:lang w:val="en-AU"/>
        </w:rPr>
        <w:t>due to</w:t>
      </w:r>
      <w:r w:rsidR="00CC44A1">
        <w:rPr>
          <w:rFonts w:ascii="Arial" w:hAnsi="Arial" w:cs="Arial"/>
          <w:sz w:val="20"/>
          <w:szCs w:val="20"/>
          <w:lang w:val="en-AU"/>
        </w:rPr>
        <w:t xml:space="preserve"> bad</w:t>
      </w:r>
      <w:r w:rsidR="00994438">
        <w:rPr>
          <w:rFonts w:ascii="Arial" w:hAnsi="Arial" w:cs="Arial"/>
          <w:sz w:val="20"/>
          <w:szCs w:val="20"/>
          <w:lang w:val="en-AU"/>
        </w:rPr>
        <w:t xml:space="preserve"> wireless link</w:t>
      </w:r>
      <w:r w:rsidR="00CC44A1">
        <w:rPr>
          <w:rFonts w:ascii="Arial" w:hAnsi="Arial" w:cs="Arial"/>
          <w:sz w:val="20"/>
          <w:szCs w:val="20"/>
          <w:lang w:val="en-AU"/>
        </w:rPr>
        <w:t xml:space="preserve"> qualities.</w:t>
      </w:r>
      <w:r w:rsidR="003104CE">
        <w:rPr>
          <w:rFonts w:ascii="Arial" w:hAnsi="Arial" w:cs="Arial"/>
          <w:sz w:val="20"/>
          <w:szCs w:val="20"/>
          <w:lang w:val="en-AU"/>
        </w:rPr>
        <w:t xml:space="preserve"> The network can also </w:t>
      </w:r>
      <w:r w:rsidR="00753C2A">
        <w:rPr>
          <w:rFonts w:ascii="Arial" w:hAnsi="Arial" w:cs="Arial"/>
          <w:sz w:val="20"/>
          <w:szCs w:val="20"/>
          <w:lang w:val="en-AU"/>
        </w:rPr>
        <w:t>trigger</w:t>
      </w:r>
      <w:r w:rsidR="009B7105">
        <w:rPr>
          <w:rFonts w:ascii="Arial" w:hAnsi="Arial" w:cs="Arial"/>
          <w:sz w:val="20"/>
          <w:szCs w:val="20"/>
          <w:lang w:val="en-AU"/>
        </w:rPr>
        <w:t xml:space="preserve"> </w:t>
      </w:r>
      <w:r w:rsidR="003104CE">
        <w:rPr>
          <w:rFonts w:ascii="Arial" w:hAnsi="Arial" w:cs="Arial"/>
          <w:sz w:val="20"/>
          <w:szCs w:val="20"/>
          <w:lang w:val="en-AU"/>
        </w:rPr>
        <w:t>inference</w:t>
      </w:r>
      <w:r w:rsidR="00753C2A">
        <w:rPr>
          <w:rFonts w:ascii="Arial" w:hAnsi="Arial" w:cs="Arial"/>
          <w:sz w:val="20"/>
          <w:szCs w:val="20"/>
          <w:lang w:val="en-AU"/>
        </w:rPr>
        <w:t xml:space="preserve">-accuracy-based model monitoring to check if </w:t>
      </w:r>
      <w:r w:rsidR="009B7105">
        <w:rPr>
          <w:rFonts w:ascii="Arial" w:hAnsi="Arial" w:cs="Arial"/>
          <w:sz w:val="20"/>
          <w:szCs w:val="20"/>
          <w:lang w:val="en-AU"/>
        </w:rPr>
        <w:t xml:space="preserve">the NW-sided model </w:t>
      </w:r>
      <w:r w:rsidR="00C47E44">
        <w:rPr>
          <w:rFonts w:ascii="Arial" w:hAnsi="Arial" w:cs="Arial"/>
          <w:sz w:val="20"/>
          <w:szCs w:val="20"/>
          <w:lang w:val="en-AU"/>
        </w:rPr>
        <w:t>is functioning properly</w:t>
      </w:r>
      <w:r w:rsidR="007657C9">
        <w:rPr>
          <w:rFonts w:ascii="Arial" w:hAnsi="Arial" w:cs="Arial"/>
          <w:sz w:val="20"/>
          <w:szCs w:val="20"/>
          <w:lang w:val="en-AU"/>
        </w:rPr>
        <w:t xml:space="preserve">, or trigger data </w:t>
      </w:r>
      <w:r w:rsidR="000569C6">
        <w:rPr>
          <w:rFonts w:ascii="Arial" w:hAnsi="Arial" w:cs="Arial"/>
          <w:sz w:val="20"/>
          <w:szCs w:val="20"/>
          <w:lang w:val="en-AU"/>
        </w:rPr>
        <w:t>distribution-based</w:t>
      </w:r>
      <w:r w:rsidR="007657C9">
        <w:rPr>
          <w:rFonts w:ascii="Arial" w:hAnsi="Arial" w:cs="Arial"/>
          <w:sz w:val="20"/>
          <w:szCs w:val="20"/>
          <w:lang w:val="en-AU"/>
        </w:rPr>
        <w:t xml:space="preserve"> model monitoring to check if there is data drift.</w:t>
      </w:r>
    </w:p>
    <w:p w14:paraId="46B1742D" w14:textId="19610BA9" w:rsidR="00E5401D" w:rsidRPr="002C4E27" w:rsidRDefault="003B6A39" w:rsidP="00E5401D">
      <w:pPr>
        <w:pStyle w:val="Observation"/>
        <w:rPr>
          <w:lang w:val="en-GB"/>
        </w:rPr>
      </w:pPr>
      <w:bookmarkStart w:id="49" w:name="_Toc142658635"/>
      <w:r>
        <w:rPr>
          <w:lang w:val="en-GB"/>
        </w:rPr>
        <w:t>Monitoring of NW-sided models</w:t>
      </w:r>
      <w:r w:rsidR="00E5401D">
        <w:rPr>
          <w:lang w:val="en-GB"/>
        </w:rPr>
        <w:t xml:space="preserve"> can </w:t>
      </w:r>
      <w:r w:rsidR="001236AA">
        <w:rPr>
          <w:lang w:val="en-GB"/>
        </w:rPr>
        <w:t>be done in a</w:t>
      </w:r>
      <w:r w:rsidR="00E5401D">
        <w:rPr>
          <w:lang w:val="en-GB"/>
        </w:rPr>
        <w:t xml:space="preserve"> </w:t>
      </w:r>
      <w:proofErr w:type="gramStart"/>
      <w:r w:rsidR="00B06D26">
        <w:rPr>
          <w:lang w:val="en-GB"/>
        </w:rPr>
        <w:t>step-wise</w:t>
      </w:r>
      <w:proofErr w:type="gramEnd"/>
      <w:r w:rsidR="00B06D26">
        <w:rPr>
          <w:lang w:val="en-GB"/>
        </w:rPr>
        <w:t xml:space="preserve"> approach</w:t>
      </w:r>
      <w:r w:rsidR="001236AA">
        <w:rPr>
          <w:lang w:val="en-GB"/>
        </w:rPr>
        <w:t xml:space="preserve"> by considering different performance metric(s</w:t>
      </w:r>
      <w:r w:rsidR="001C6826">
        <w:rPr>
          <w:lang w:val="en-GB"/>
        </w:rPr>
        <w:t>) and associated</w:t>
      </w:r>
      <w:r w:rsidR="005F2CFB">
        <w:rPr>
          <w:lang w:val="en-GB"/>
        </w:rPr>
        <w:t xml:space="preserve"> performance monitoring </w:t>
      </w:r>
      <w:r w:rsidR="009F5624">
        <w:rPr>
          <w:lang w:val="en-GB"/>
        </w:rPr>
        <w:t xml:space="preserve">related KPIs (e.g., latency, complexity, </w:t>
      </w:r>
      <w:proofErr w:type="spellStart"/>
      <w:r w:rsidR="009F5624">
        <w:rPr>
          <w:lang w:val="en-GB"/>
        </w:rPr>
        <w:t>signaling</w:t>
      </w:r>
      <w:proofErr w:type="spellEnd"/>
      <w:r w:rsidR="009F5624">
        <w:rPr>
          <w:lang w:val="en-GB"/>
        </w:rPr>
        <w:t xml:space="preserve"> overhead, etc.)</w:t>
      </w:r>
      <w:r w:rsidR="005F2CFB">
        <w:rPr>
          <w:lang w:val="en-GB"/>
        </w:rPr>
        <w:t>.</w:t>
      </w:r>
      <w:bookmarkEnd w:id="49"/>
    </w:p>
    <w:p w14:paraId="2C6C7135" w14:textId="77777777" w:rsidR="00EC0BDD" w:rsidRPr="00C6477C" w:rsidRDefault="00EC0BDD" w:rsidP="009B06A1">
      <w:pPr>
        <w:pStyle w:val="ListParagraph"/>
        <w:ind w:left="0"/>
        <w:jc w:val="both"/>
        <w:rPr>
          <w:rFonts w:ascii="Arial" w:hAnsi="Arial" w:cs="Arial"/>
          <w:sz w:val="20"/>
          <w:szCs w:val="20"/>
          <w:lang w:val="en-GB"/>
        </w:rPr>
      </w:pPr>
    </w:p>
    <w:p w14:paraId="605C2A7A" w14:textId="6E20A76F" w:rsidR="00003AF3" w:rsidRDefault="00044057" w:rsidP="00003AF3">
      <w:pPr>
        <w:pStyle w:val="Heading4"/>
      </w:pPr>
      <w:r>
        <w:t xml:space="preserve">Monitoring of </w:t>
      </w:r>
      <w:r w:rsidR="00003AF3" w:rsidRPr="00B861EC">
        <w:t>UE-sided</w:t>
      </w:r>
      <w:r w:rsidR="0040319D">
        <w:t xml:space="preserve"> model</w:t>
      </w:r>
      <w:r>
        <w:t>s</w:t>
      </w:r>
    </w:p>
    <w:p w14:paraId="30A10FAC" w14:textId="77777777" w:rsidR="004A0627" w:rsidRDefault="004A0627" w:rsidP="004A0627">
      <w:pPr>
        <w:pStyle w:val="ListParagraph"/>
        <w:ind w:left="0"/>
        <w:jc w:val="both"/>
        <w:rPr>
          <w:rFonts w:asciiTheme="minorHAnsi" w:hAnsiTheme="minorHAnsi" w:cstheme="minorHAnsi"/>
          <w:lang w:val="en-AU"/>
        </w:rPr>
      </w:pPr>
    </w:p>
    <w:tbl>
      <w:tblPr>
        <w:tblStyle w:val="TableGrid"/>
        <w:tblW w:w="0" w:type="auto"/>
        <w:tblLook w:val="04A0" w:firstRow="1" w:lastRow="0" w:firstColumn="1" w:lastColumn="0" w:noHBand="0" w:noVBand="1"/>
      </w:tblPr>
      <w:tblGrid>
        <w:gridCol w:w="9629"/>
      </w:tblGrid>
      <w:tr w:rsidR="009675B3" w14:paraId="4785713B" w14:textId="77777777" w:rsidTr="009F66A0">
        <w:tc>
          <w:tcPr>
            <w:tcW w:w="9629" w:type="dxa"/>
          </w:tcPr>
          <w:p w14:paraId="1A373611" w14:textId="77777777" w:rsidR="00445B4B" w:rsidRPr="00487608" w:rsidRDefault="00445B4B" w:rsidP="00445B4B">
            <w:pPr>
              <w:spacing w:after="0" w:line="240" w:lineRule="auto"/>
              <w:rPr>
                <w:rFonts w:ascii="Times" w:eastAsia="DengXian" w:hAnsi="Times"/>
                <w:highlight w:val="green"/>
                <w:lang w:val="en-GB" w:eastAsia="zh-CN"/>
              </w:rPr>
            </w:pPr>
            <w:r w:rsidRPr="00487608">
              <w:rPr>
                <w:rFonts w:ascii="Times" w:eastAsia="DengXian" w:hAnsi="Times" w:hint="eastAsia"/>
                <w:highlight w:val="green"/>
                <w:lang w:val="en-GB" w:eastAsia="zh-CN"/>
              </w:rPr>
              <w:t>A</w:t>
            </w:r>
            <w:r w:rsidRPr="00487608">
              <w:rPr>
                <w:rFonts w:ascii="Times" w:eastAsia="DengXian" w:hAnsi="Times"/>
                <w:highlight w:val="green"/>
                <w:lang w:val="en-GB" w:eastAsia="zh-CN"/>
              </w:rPr>
              <w:t>greement</w:t>
            </w:r>
          </w:p>
          <w:p w14:paraId="5321F51A" w14:textId="77777777" w:rsidR="00445B4B" w:rsidRPr="00487608" w:rsidRDefault="00445B4B" w:rsidP="00445B4B">
            <w:pPr>
              <w:spacing w:after="0" w:line="240" w:lineRule="auto"/>
              <w:rPr>
                <w:rFonts w:ascii="Times" w:eastAsia="Batang" w:hAnsi="Times"/>
                <w:bCs/>
                <w:lang w:val="en-GB" w:eastAsia="zh-CN"/>
              </w:rPr>
            </w:pPr>
            <w:r w:rsidRPr="00487608">
              <w:rPr>
                <w:rFonts w:ascii="Times" w:eastAsia="Batang" w:hAnsi="Times"/>
                <w:bCs/>
                <w:lang w:val="en-GB" w:eastAsia="zh-CN"/>
              </w:rPr>
              <w:lastRenderedPageBreak/>
              <w:t xml:space="preserve">For BM-Case1 and BM-Case2 with a UE-side AI/ML model, regarding performance monitoring, study potential spec impact(s) from the following aspects in addition to those included in previous agreements: </w:t>
            </w:r>
          </w:p>
          <w:p w14:paraId="58C4D8DC" w14:textId="77777777" w:rsidR="00445B4B" w:rsidRPr="00487608" w:rsidRDefault="00445B4B" w:rsidP="00445B4B">
            <w:pPr>
              <w:numPr>
                <w:ilvl w:val="0"/>
                <w:numId w:val="23"/>
              </w:numPr>
              <w:spacing w:after="0" w:line="240" w:lineRule="auto"/>
              <w:contextualSpacing/>
              <w:rPr>
                <w:rFonts w:ascii="Times" w:eastAsia="Yu Mincho" w:hAnsi="Times"/>
                <w:bCs/>
                <w:lang w:val="en-GB"/>
              </w:rPr>
            </w:pPr>
            <w:r w:rsidRPr="00487608">
              <w:rPr>
                <w:rFonts w:ascii="Times" w:eastAsia="Yu Mincho" w:hAnsi="Times"/>
                <w:bCs/>
                <w:lang w:val="en-GB"/>
              </w:rPr>
              <w:t xml:space="preserve">Configuration/Signalling from </w:t>
            </w:r>
            <w:proofErr w:type="spellStart"/>
            <w:r w:rsidRPr="00487608">
              <w:rPr>
                <w:rFonts w:ascii="Times" w:eastAsia="Yu Mincho" w:hAnsi="Times"/>
                <w:bCs/>
                <w:lang w:val="en-GB"/>
              </w:rPr>
              <w:t>gNB</w:t>
            </w:r>
            <w:proofErr w:type="spellEnd"/>
            <w:r w:rsidRPr="00487608">
              <w:rPr>
                <w:rFonts w:ascii="Times" w:eastAsia="Yu Mincho" w:hAnsi="Times"/>
                <w:bCs/>
                <w:lang w:val="en-GB"/>
              </w:rPr>
              <w:t xml:space="preserve"> to UE for measurement and/or reporting</w:t>
            </w:r>
          </w:p>
          <w:p w14:paraId="12C057C7" w14:textId="77777777" w:rsidR="00445B4B" w:rsidRPr="00487608" w:rsidRDefault="00445B4B" w:rsidP="00445B4B">
            <w:pPr>
              <w:numPr>
                <w:ilvl w:val="0"/>
                <w:numId w:val="23"/>
              </w:numPr>
              <w:spacing w:after="0" w:line="240" w:lineRule="auto"/>
              <w:contextualSpacing/>
              <w:rPr>
                <w:rFonts w:ascii="Times" w:eastAsia="Yu Mincho" w:hAnsi="Times"/>
                <w:bCs/>
                <w:lang w:val="en-GB"/>
              </w:rPr>
            </w:pPr>
            <w:r w:rsidRPr="00487608">
              <w:rPr>
                <w:rFonts w:ascii="Times" w:eastAsia="Yu Mincho" w:hAnsi="Times"/>
                <w:bCs/>
                <w:lang w:val="en-GB"/>
              </w:rPr>
              <w:t xml:space="preserve">UE calculates performance metric(s), either reports it to NW or reports an event to NW based on the performance metric(s) </w:t>
            </w:r>
          </w:p>
          <w:p w14:paraId="77F41753" w14:textId="77777777" w:rsidR="00445B4B" w:rsidRPr="00487608" w:rsidRDefault="00445B4B" w:rsidP="00445B4B">
            <w:pPr>
              <w:numPr>
                <w:ilvl w:val="1"/>
                <w:numId w:val="23"/>
              </w:numPr>
              <w:spacing w:after="0" w:line="240" w:lineRule="auto"/>
              <w:contextualSpacing/>
              <w:rPr>
                <w:rFonts w:ascii="Times" w:eastAsia="Yu Mincho" w:hAnsi="Times"/>
                <w:bCs/>
                <w:lang w:val="en-GB" w:eastAsia="x-none"/>
              </w:rPr>
            </w:pPr>
            <w:r w:rsidRPr="00487608">
              <w:rPr>
                <w:rFonts w:ascii="Times" w:eastAsia="Yu Mincho" w:hAnsi="Times"/>
                <w:bCs/>
                <w:lang w:val="en-GB" w:eastAsia="x-none"/>
              </w:rPr>
              <w:t>FFS: definition of an event and the performance metric(s) used to identify it</w:t>
            </w:r>
          </w:p>
          <w:p w14:paraId="6A2FC788" w14:textId="77777777" w:rsidR="00445B4B" w:rsidRPr="00487608" w:rsidRDefault="00445B4B" w:rsidP="00445B4B">
            <w:pPr>
              <w:numPr>
                <w:ilvl w:val="0"/>
                <w:numId w:val="23"/>
              </w:numPr>
              <w:spacing w:after="0" w:line="252" w:lineRule="auto"/>
              <w:contextualSpacing/>
              <w:rPr>
                <w:rFonts w:ascii="Times" w:eastAsia="Yu Mincho" w:hAnsi="Times"/>
                <w:bCs/>
                <w:lang w:val="en-GB"/>
              </w:rPr>
            </w:pPr>
            <w:r w:rsidRPr="00487608">
              <w:rPr>
                <w:rFonts w:ascii="Times" w:eastAsia="Batang" w:hAnsi="Times"/>
                <w:bCs/>
                <w:szCs w:val="20"/>
                <w:lang w:val="en-GB"/>
              </w:rPr>
              <w:t xml:space="preserve">Indication from NW for UE to do LCM </w:t>
            </w:r>
            <w:proofErr w:type="gramStart"/>
            <w:r w:rsidRPr="00487608">
              <w:rPr>
                <w:rFonts w:ascii="Times" w:eastAsia="Batang" w:hAnsi="Times"/>
                <w:bCs/>
                <w:szCs w:val="20"/>
                <w:lang w:val="en-GB"/>
              </w:rPr>
              <w:t>operations</w:t>
            </w:r>
            <w:proofErr w:type="gramEnd"/>
            <w:r w:rsidRPr="00487608">
              <w:rPr>
                <w:rFonts w:ascii="Times" w:eastAsia="Batang" w:hAnsi="Times"/>
                <w:bCs/>
                <w:szCs w:val="20"/>
                <w:lang w:val="en-GB"/>
              </w:rPr>
              <w:t xml:space="preserve"> </w:t>
            </w:r>
          </w:p>
          <w:p w14:paraId="46069A53" w14:textId="77777777" w:rsidR="00445B4B" w:rsidRDefault="00445B4B" w:rsidP="00445B4B">
            <w:pPr>
              <w:spacing w:after="0" w:line="240" w:lineRule="auto"/>
              <w:rPr>
                <w:rFonts w:ascii="Times" w:eastAsia="DengXian" w:hAnsi="Times"/>
                <w:lang w:val="en-GB" w:eastAsia="zh-CN"/>
              </w:rPr>
            </w:pPr>
          </w:p>
          <w:p w14:paraId="065B4DE7" w14:textId="77777777" w:rsidR="00445B4B" w:rsidRPr="00487608" w:rsidRDefault="00445B4B" w:rsidP="00445B4B">
            <w:pPr>
              <w:spacing w:after="0" w:line="240" w:lineRule="auto"/>
              <w:rPr>
                <w:rFonts w:ascii="Times" w:eastAsia="DengXian" w:hAnsi="Times"/>
                <w:lang w:val="en-GB" w:eastAsia="zh-CN"/>
              </w:rPr>
            </w:pPr>
          </w:p>
          <w:p w14:paraId="77C85209" w14:textId="77777777" w:rsidR="00445B4B" w:rsidRPr="00487608" w:rsidRDefault="00445B4B" w:rsidP="00445B4B">
            <w:pPr>
              <w:spacing w:after="0" w:line="240" w:lineRule="auto"/>
              <w:rPr>
                <w:rFonts w:ascii="Times" w:eastAsia="DengXian" w:hAnsi="Times"/>
                <w:highlight w:val="green"/>
                <w:lang w:val="en-GB" w:eastAsia="zh-CN"/>
              </w:rPr>
            </w:pPr>
            <w:r w:rsidRPr="00487608">
              <w:rPr>
                <w:rFonts w:ascii="Times" w:eastAsia="DengXian" w:hAnsi="Times" w:hint="eastAsia"/>
                <w:highlight w:val="green"/>
                <w:lang w:val="en-GB" w:eastAsia="zh-CN"/>
              </w:rPr>
              <w:t>A</w:t>
            </w:r>
            <w:r w:rsidRPr="00487608">
              <w:rPr>
                <w:rFonts w:ascii="Times" w:eastAsia="DengXian" w:hAnsi="Times"/>
                <w:highlight w:val="green"/>
                <w:lang w:val="en-GB" w:eastAsia="zh-CN"/>
              </w:rPr>
              <w:t>greement</w:t>
            </w:r>
          </w:p>
          <w:p w14:paraId="5B00092C" w14:textId="77777777" w:rsidR="00445B4B" w:rsidRPr="00487608" w:rsidRDefault="00445B4B" w:rsidP="00445B4B">
            <w:pPr>
              <w:spacing w:after="0" w:line="240" w:lineRule="auto"/>
              <w:rPr>
                <w:rFonts w:ascii="Times" w:eastAsia="Batang" w:hAnsi="Times"/>
                <w:strike/>
                <w:color w:val="000000"/>
                <w:lang w:val="en-GB" w:eastAsia="zh-CN"/>
              </w:rPr>
            </w:pPr>
            <w:r w:rsidRPr="00487608">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58C98F25" w14:textId="77777777" w:rsidR="004A0627" w:rsidRPr="00C6477C" w:rsidRDefault="004A0627" w:rsidP="009F66A0">
            <w:pPr>
              <w:tabs>
                <w:tab w:val="left" w:pos="720"/>
                <w:tab w:val="left" w:pos="1440"/>
                <w:tab w:val="left" w:pos="2160"/>
              </w:tabs>
              <w:spacing w:after="0" w:line="240" w:lineRule="auto"/>
              <w:rPr>
                <w:rFonts w:ascii="Times" w:eastAsia="Batang" w:hAnsi="Times" w:cs="Times New Roman"/>
                <w:sz w:val="20"/>
                <w:szCs w:val="24"/>
                <w:lang w:val="x-none" w:eastAsia="x-none"/>
              </w:rPr>
            </w:pPr>
          </w:p>
        </w:tc>
      </w:tr>
    </w:tbl>
    <w:p w14:paraId="0647A29D" w14:textId="77777777" w:rsidR="004A0627" w:rsidRPr="00532621" w:rsidRDefault="004A0627" w:rsidP="00C6477C"/>
    <w:p w14:paraId="2B188982" w14:textId="6798F418" w:rsidR="0003306A" w:rsidRDefault="00864CAB" w:rsidP="007A4B4F">
      <w:pPr>
        <w:jc w:val="both"/>
        <w:rPr>
          <w:rFonts w:cs="Arial"/>
          <w:szCs w:val="20"/>
          <w:lang w:val="en-AU"/>
        </w:rPr>
      </w:pPr>
      <w:r w:rsidRPr="0002074D">
        <w:rPr>
          <w:rFonts w:eastAsia="Calibri" w:cs="Arial"/>
          <w:szCs w:val="20"/>
          <w:lang w:val="en-AU"/>
        </w:rPr>
        <w:t xml:space="preserve">For </w:t>
      </w:r>
      <w:r w:rsidR="00464833">
        <w:rPr>
          <w:rFonts w:eastAsia="Calibri" w:cs="Arial"/>
          <w:szCs w:val="20"/>
          <w:lang w:val="en-AU"/>
        </w:rPr>
        <w:t>UE</w:t>
      </w:r>
      <w:r w:rsidRPr="0002074D">
        <w:rPr>
          <w:rFonts w:eastAsia="Calibri" w:cs="Arial"/>
          <w:szCs w:val="20"/>
          <w:lang w:val="en-AU"/>
        </w:rPr>
        <w:t xml:space="preserve">-sided AI/ML model for the beam </w:t>
      </w:r>
      <w:r w:rsidRPr="00864CAB">
        <w:rPr>
          <w:rFonts w:eastAsia="Calibri" w:cs="Arial"/>
          <w:szCs w:val="20"/>
          <w:lang w:val="en-AU"/>
        </w:rPr>
        <w:t>prediction use cases</w:t>
      </w:r>
      <w:r w:rsidRPr="00864CAB">
        <w:rPr>
          <w:lang w:val="en-GB" w:eastAsia="ja-JP"/>
        </w:rPr>
        <w:t xml:space="preserve">, </w:t>
      </w:r>
      <w:r w:rsidR="00866C81">
        <w:rPr>
          <w:lang w:val="en-GB" w:eastAsia="ja-JP"/>
        </w:rPr>
        <w:t xml:space="preserve">it is </w:t>
      </w:r>
      <w:r w:rsidRPr="00864CAB">
        <w:rPr>
          <w:lang w:val="en-GB" w:eastAsia="ja-JP"/>
        </w:rPr>
        <w:t xml:space="preserve">the </w:t>
      </w:r>
      <w:r w:rsidR="004D5939">
        <w:rPr>
          <w:lang w:val="en-GB" w:eastAsia="ja-JP"/>
        </w:rPr>
        <w:t xml:space="preserve">responsibility of the </w:t>
      </w:r>
      <w:r w:rsidR="00866C81">
        <w:rPr>
          <w:lang w:val="en-GB" w:eastAsia="ja-JP"/>
        </w:rPr>
        <w:t xml:space="preserve">UE that the </w:t>
      </w:r>
      <w:r w:rsidR="004D5939">
        <w:rPr>
          <w:lang w:val="en-GB" w:eastAsia="ja-JP"/>
        </w:rPr>
        <w:t xml:space="preserve">model </w:t>
      </w:r>
      <w:r w:rsidR="00866C81">
        <w:rPr>
          <w:lang w:val="en-GB" w:eastAsia="ja-JP"/>
        </w:rPr>
        <w:t>is</w:t>
      </w:r>
      <w:r w:rsidR="004D5939">
        <w:rPr>
          <w:lang w:val="en-GB" w:eastAsia="ja-JP"/>
        </w:rPr>
        <w:t xml:space="preserve"> working correctly</w:t>
      </w:r>
      <w:r w:rsidR="00866C81">
        <w:rPr>
          <w:lang w:val="en-GB" w:eastAsia="ja-JP"/>
        </w:rPr>
        <w:t xml:space="preserve">. Hence, </w:t>
      </w:r>
      <w:r w:rsidRPr="00864CAB">
        <w:rPr>
          <w:lang w:val="en-GB" w:eastAsia="ja-JP"/>
        </w:rPr>
        <w:t>model</w:t>
      </w:r>
      <w:r>
        <w:rPr>
          <w:lang w:val="en-GB" w:eastAsia="ja-JP"/>
        </w:rPr>
        <w:t xml:space="preserve"> performance monitoring is expected to be </w:t>
      </w:r>
      <w:r w:rsidR="00626837">
        <w:rPr>
          <w:lang w:val="en-GB" w:eastAsia="ja-JP"/>
        </w:rPr>
        <w:t xml:space="preserve">mainly </w:t>
      </w:r>
      <w:r>
        <w:rPr>
          <w:lang w:val="en-GB" w:eastAsia="ja-JP"/>
        </w:rPr>
        <w:t xml:space="preserve">done </w:t>
      </w:r>
      <w:r w:rsidR="001843ED">
        <w:rPr>
          <w:lang w:val="en-GB" w:eastAsia="ja-JP"/>
        </w:rPr>
        <w:t>at</w:t>
      </w:r>
      <w:r>
        <w:rPr>
          <w:lang w:val="en-GB" w:eastAsia="ja-JP"/>
        </w:rPr>
        <w:t xml:space="preserve"> the UE</w:t>
      </w:r>
      <w:r w:rsidR="001843ED">
        <w:rPr>
          <w:lang w:val="en-GB" w:eastAsia="ja-JP"/>
        </w:rPr>
        <w:t>-side</w:t>
      </w:r>
      <w:r w:rsidR="006B6867">
        <w:rPr>
          <w:lang w:val="en-GB" w:eastAsia="ja-JP"/>
        </w:rPr>
        <w:t xml:space="preserve">. </w:t>
      </w:r>
      <w:r w:rsidR="005767DD">
        <w:t>A UE</w:t>
      </w:r>
      <w:r w:rsidR="002D2A13">
        <w:rPr>
          <w:lang w:val="en-AU"/>
        </w:rPr>
        <w:t xml:space="preserve"> can monitor</w:t>
      </w:r>
      <w:r w:rsidR="005767DD">
        <w:rPr>
          <w:lang w:val="en-AU"/>
        </w:rPr>
        <w:t xml:space="preserve"> its</w:t>
      </w:r>
      <w:r w:rsidR="002D2A13">
        <w:rPr>
          <w:lang w:val="en-AU"/>
        </w:rPr>
        <w:t xml:space="preserve"> </w:t>
      </w:r>
      <w:r w:rsidR="00A0425A">
        <w:rPr>
          <w:lang w:val="en-AU"/>
        </w:rPr>
        <w:t xml:space="preserve">data distribution and </w:t>
      </w:r>
      <w:r w:rsidR="002D2A13">
        <w:rPr>
          <w:lang w:val="en-AU"/>
        </w:rPr>
        <w:t xml:space="preserve">system/link level performance (e.g., </w:t>
      </w:r>
      <w:r w:rsidR="005B1A32">
        <w:rPr>
          <w:lang w:val="en-AU"/>
        </w:rPr>
        <w:t>BLER of a hypothetical PDCCH transmission</w:t>
      </w:r>
      <w:r w:rsidR="002D2A13">
        <w:rPr>
          <w:lang w:val="en-AU"/>
        </w:rPr>
        <w:t xml:space="preserve">, number of beam failures, number of beam switches) of </w:t>
      </w:r>
      <w:r w:rsidR="00E12D10">
        <w:rPr>
          <w:lang w:val="en-AU"/>
        </w:rPr>
        <w:t xml:space="preserve">its own </w:t>
      </w:r>
      <w:r w:rsidR="002D2A13">
        <w:rPr>
          <w:lang w:val="en-AU"/>
        </w:rPr>
        <w:t>beam prediction</w:t>
      </w:r>
      <w:r w:rsidR="00E12D10">
        <w:rPr>
          <w:lang w:val="en-AU"/>
        </w:rPr>
        <w:t xml:space="preserve"> feature</w:t>
      </w:r>
      <w:r w:rsidR="00EA5045">
        <w:rPr>
          <w:lang w:val="en-AU"/>
        </w:rPr>
        <w:t xml:space="preserve"> without any request from the NW</w:t>
      </w:r>
      <w:r w:rsidR="002D2A13">
        <w:rPr>
          <w:lang w:val="en-AU"/>
        </w:rPr>
        <w:t xml:space="preserve">. By comparing the system/link level performance statistics to a target system KPI(s), the </w:t>
      </w:r>
      <w:r w:rsidR="00E12D10">
        <w:rPr>
          <w:lang w:val="en-AU"/>
        </w:rPr>
        <w:t>UE</w:t>
      </w:r>
      <w:r w:rsidR="002D2A13">
        <w:rPr>
          <w:lang w:val="en-AU"/>
        </w:rPr>
        <w:t xml:space="preserve"> can detect or predict potential system/link performance degradation, thereby, triggering </w:t>
      </w:r>
      <w:r w:rsidR="00532EE9">
        <w:rPr>
          <w:lang w:val="en-AU"/>
        </w:rPr>
        <w:t xml:space="preserve">model </w:t>
      </w:r>
      <w:r w:rsidR="002D2A13">
        <w:rPr>
          <w:lang w:val="en-AU"/>
        </w:rPr>
        <w:t>LCM actions</w:t>
      </w:r>
      <w:r w:rsidR="00D65218">
        <w:rPr>
          <w:lang w:val="en-AU"/>
        </w:rPr>
        <w:t xml:space="preserve">. </w:t>
      </w:r>
      <w:r w:rsidR="00F84C32">
        <w:rPr>
          <w:lang w:val="en-AU"/>
        </w:rPr>
        <w:t xml:space="preserve">Model LCM actions such as model switching should be transparent to the NW, however, </w:t>
      </w:r>
      <w:r w:rsidR="00F52412">
        <w:rPr>
          <w:lang w:val="en-AU"/>
        </w:rPr>
        <w:t xml:space="preserve">LCM actions </w:t>
      </w:r>
      <w:r w:rsidR="006370A5">
        <w:rPr>
          <w:lang w:val="en-AU"/>
        </w:rPr>
        <w:t xml:space="preserve">that </w:t>
      </w:r>
      <w:r w:rsidR="00C60E96">
        <w:rPr>
          <w:lang w:val="en-AU"/>
        </w:rPr>
        <w:t xml:space="preserve">implies </w:t>
      </w:r>
      <w:r w:rsidR="008B264A">
        <w:rPr>
          <w:lang w:val="en-AU"/>
        </w:rPr>
        <w:t xml:space="preserve">a </w:t>
      </w:r>
      <w:r w:rsidR="007C4A8B">
        <w:rPr>
          <w:lang w:val="en-AU"/>
        </w:rPr>
        <w:t xml:space="preserve">switch </w:t>
      </w:r>
      <w:r w:rsidR="008B264A">
        <w:rPr>
          <w:lang w:val="en-AU"/>
        </w:rPr>
        <w:t xml:space="preserve">of </w:t>
      </w:r>
      <w:r w:rsidR="007C4A8B">
        <w:rPr>
          <w:lang w:val="en-AU"/>
        </w:rPr>
        <w:t>the UE functionality</w:t>
      </w:r>
      <w:r w:rsidR="008B264A">
        <w:rPr>
          <w:lang w:val="en-AU"/>
        </w:rPr>
        <w:t xml:space="preserve"> </w:t>
      </w:r>
      <w:r w:rsidR="007C4A8B">
        <w:rPr>
          <w:lang w:val="en-AU"/>
        </w:rPr>
        <w:t xml:space="preserve">via </w:t>
      </w:r>
      <w:r w:rsidR="008B264A">
        <w:rPr>
          <w:lang w:val="en-AU"/>
        </w:rPr>
        <w:t xml:space="preserve">NW </w:t>
      </w:r>
      <w:r w:rsidR="007C4A8B">
        <w:rPr>
          <w:lang w:val="en-AU"/>
        </w:rPr>
        <w:t>re-configuratio</w:t>
      </w:r>
      <w:r w:rsidR="006370A5">
        <w:rPr>
          <w:lang w:val="en-AU"/>
        </w:rPr>
        <w:t>ns</w:t>
      </w:r>
      <w:r w:rsidR="008B264A">
        <w:rPr>
          <w:lang w:val="en-AU"/>
        </w:rPr>
        <w:t xml:space="preserve"> should be studied</w:t>
      </w:r>
      <w:r w:rsidR="006370A5">
        <w:rPr>
          <w:lang w:val="en-AU"/>
        </w:rPr>
        <w:t>.</w:t>
      </w:r>
    </w:p>
    <w:p w14:paraId="3137B163" w14:textId="2343F27E" w:rsidR="00C677B3" w:rsidRDefault="00447441" w:rsidP="00C54015">
      <w:pPr>
        <w:pStyle w:val="Observation"/>
      </w:pPr>
      <w:bookmarkStart w:id="50" w:name="_Toc142658636"/>
      <w:r>
        <w:t>P</w:t>
      </w:r>
      <w:r w:rsidRPr="00447441">
        <w:t>otential spec impact(s) of the mechanism that facilitate UE to detect whether the functionality/model no longer suitable</w:t>
      </w:r>
      <w:r w:rsidR="00636679">
        <w:t xml:space="preserve"> could comprise a</w:t>
      </w:r>
      <w:r w:rsidR="00C677B3" w:rsidRPr="00D73DA5">
        <w:t xml:space="preserve"> </w:t>
      </w:r>
      <w:r w:rsidR="00C677B3">
        <w:t xml:space="preserve">request </w:t>
      </w:r>
      <w:r w:rsidR="00636679">
        <w:t xml:space="preserve">for </w:t>
      </w:r>
      <w:r w:rsidR="00C677B3">
        <w:t>(re)configuration based on its performance monitoring.</w:t>
      </w:r>
      <w:bookmarkEnd w:id="50"/>
    </w:p>
    <w:p w14:paraId="194B5FF9" w14:textId="784B1BC2" w:rsidR="0001225B" w:rsidRDefault="009C5C40" w:rsidP="00C54015">
      <w:pPr>
        <w:jc w:val="both"/>
        <w:rPr>
          <w:rFonts w:eastAsia="Calibri" w:cs="Arial"/>
          <w:szCs w:val="20"/>
          <w:lang w:val="en-AU"/>
        </w:rPr>
      </w:pPr>
      <w:r w:rsidRPr="007A4B4F">
        <w:rPr>
          <w:rFonts w:eastAsia="Calibri" w:cs="Arial"/>
          <w:szCs w:val="20"/>
          <w:lang w:val="en-AU"/>
        </w:rPr>
        <w:t xml:space="preserve">The UE may report the inference-accuracy performance metrics used for </w:t>
      </w:r>
      <w:r w:rsidR="00CF1183">
        <w:rPr>
          <w:rFonts w:eastAsia="Calibri" w:cs="Arial"/>
          <w:szCs w:val="20"/>
          <w:lang w:val="en-AU"/>
        </w:rPr>
        <w:t>functionality-based LCM at</w:t>
      </w:r>
      <w:r w:rsidRPr="007A4B4F">
        <w:rPr>
          <w:rFonts w:eastAsia="Calibri" w:cs="Arial"/>
          <w:szCs w:val="20"/>
          <w:lang w:val="en-AU"/>
        </w:rPr>
        <w:t xml:space="preserve"> NW, potential inference-accuracy related model monitoring performance metrics to be reported by the UE could comprise of a per-sample (</w:t>
      </w:r>
      <w:proofErr w:type="gramStart"/>
      <w:r w:rsidRPr="007A4B4F">
        <w:rPr>
          <w:rFonts w:eastAsia="Calibri" w:cs="Arial"/>
          <w:szCs w:val="20"/>
          <w:lang w:val="en-AU"/>
        </w:rPr>
        <w:t>e.g.</w:t>
      </w:r>
      <w:proofErr w:type="gramEnd"/>
      <w:r w:rsidRPr="007A4B4F">
        <w:rPr>
          <w:rFonts w:eastAsia="Calibri" w:cs="Arial"/>
          <w:szCs w:val="20"/>
          <w:lang w:val="en-AU"/>
        </w:rPr>
        <w:t xml:space="preserve"> L1-RSRP error or beam accuracy), or an aggregated statistical error over a certain monitoring window to reduce the reporting overhead. For example, performance metric could comprise of the 5th,10th, …, 90th percentile of the L1-RSRP prediction error.</w:t>
      </w:r>
      <w:r>
        <w:rPr>
          <w:rFonts w:eastAsia="Calibri" w:cs="Arial"/>
          <w:szCs w:val="20"/>
          <w:lang w:val="en-AU"/>
        </w:rPr>
        <w:t xml:space="preserve"> </w:t>
      </w:r>
      <w:r w:rsidR="00CF1183">
        <w:rPr>
          <w:rFonts w:eastAsia="Calibri" w:cs="Arial"/>
          <w:szCs w:val="20"/>
          <w:lang w:val="en-AU"/>
        </w:rPr>
        <w:t>Note that su</w:t>
      </w:r>
      <w:r w:rsidRPr="009C5C40">
        <w:rPr>
          <w:rFonts w:eastAsia="Calibri" w:cs="Arial"/>
          <w:szCs w:val="20"/>
          <w:lang w:val="en-AU"/>
        </w:rPr>
        <w:t>fficient monitoring data samples need to be collected at the UE to enable a reliable model failure detection result (false alarm rate, missed detection</w:t>
      </w:r>
      <w:r w:rsidR="0001225B">
        <w:rPr>
          <w:rFonts w:eastAsia="Calibri" w:cs="Arial"/>
          <w:szCs w:val="20"/>
          <w:lang w:val="en-AU"/>
        </w:rPr>
        <w:t>).</w:t>
      </w:r>
    </w:p>
    <w:p w14:paraId="604C9AC2" w14:textId="3338F9CD" w:rsidR="008E66D5" w:rsidRDefault="008E66D5" w:rsidP="00C54015">
      <w:pPr>
        <w:pStyle w:val="Proposal"/>
        <w:rPr>
          <w:lang w:val="en-AU"/>
        </w:rPr>
      </w:pPr>
      <w:r>
        <w:rPr>
          <w:lang w:val="en-AU"/>
        </w:rPr>
        <w:t xml:space="preserve"> </w:t>
      </w:r>
      <w:bookmarkStart w:id="51" w:name="_Toc142658619"/>
      <w:r w:rsidR="00BD1723">
        <w:rPr>
          <w:lang w:val="en-AU"/>
        </w:rPr>
        <w:t>F</w:t>
      </w:r>
      <w:r w:rsidRPr="008E66D5">
        <w:rPr>
          <w:lang w:val="en-AU"/>
        </w:rPr>
        <w:t xml:space="preserve">or BM-Case1 and BM-Case2 with a UE-side AI/ML model, regarding performance monitoring, </w:t>
      </w:r>
      <w:r>
        <w:rPr>
          <w:lang w:val="en-AU"/>
        </w:rPr>
        <w:t>f</w:t>
      </w:r>
      <w:r w:rsidR="00BD1723">
        <w:rPr>
          <w:lang w:val="en-AU"/>
        </w:rPr>
        <w:t xml:space="preserve">urther study performance metrics </w:t>
      </w:r>
      <w:proofErr w:type="gramStart"/>
      <w:r>
        <w:rPr>
          <w:lang w:val="en-AU"/>
        </w:rPr>
        <w:t>comprising</w:t>
      </w:r>
      <w:bookmarkEnd w:id="51"/>
      <w:proofErr w:type="gramEnd"/>
      <w:r w:rsidR="00BD1723">
        <w:rPr>
          <w:lang w:val="en-AU"/>
        </w:rPr>
        <w:t xml:space="preserve"> </w:t>
      </w:r>
    </w:p>
    <w:p w14:paraId="342B5564" w14:textId="582006B1" w:rsidR="008E66D5" w:rsidRDefault="00BD1723" w:rsidP="00C54015">
      <w:pPr>
        <w:pStyle w:val="Proposal"/>
        <w:numPr>
          <w:ilvl w:val="1"/>
          <w:numId w:val="34"/>
        </w:numPr>
        <w:rPr>
          <w:lang w:val="en-AU"/>
        </w:rPr>
      </w:pPr>
      <w:bookmarkStart w:id="52" w:name="_Toc142658620"/>
      <w:r w:rsidRPr="007A4B4F">
        <w:rPr>
          <w:lang w:val="en-AU"/>
        </w:rPr>
        <w:t>per-sample (</w:t>
      </w:r>
      <w:proofErr w:type="gramStart"/>
      <w:r w:rsidRPr="007A4B4F">
        <w:rPr>
          <w:lang w:val="en-AU"/>
        </w:rPr>
        <w:t>e.g.</w:t>
      </w:r>
      <w:proofErr w:type="gramEnd"/>
      <w:r w:rsidRPr="007A4B4F">
        <w:rPr>
          <w:lang w:val="en-AU"/>
        </w:rPr>
        <w:t xml:space="preserve"> L1-RSRP error or </w:t>
      </w:r>
      <w:r w:rsidR="008E66D5">
        <w:rPr>
          <w:lang w:val="en-AU"/>
        </w:rPr>
        <w:t xml:space="preserve">correct/incorrect </w:t>
      </w:r>
      <w:r w:rsidRPr="007A4B4F">
        <w:rPr>
          <w:lang w:val="en-AU"/>
        </w:rPr>
        <w:t xml:space="preserve">beam </w:t>
      </w:r>
      <w:r w:rsidR="008E66D5">
        <w:rPr>
          <w:lang w:val="en-AU"/>
        </w:rPr>
        <w:t>prediction</w:t>
      </w:r>
      <w:r w:rsidRPr="007A4B4F">
        <w:rPr>
          <w:lang w:val="en-AU"/>
        </w:rPr>
        <w:t>),</w:t>
      </w:r>
      <w:bookmarkEnd w:id="52"/>
      <w:r w:rsidRPr="007A4B4F">
        <w:rPr>
          <w:lang w:val="en-AU"/>
        </w:rPr>
        <w:t xml:space="preserve"> </w:t>
      </w:r>
    </w:p>
    <w:p w14:paraId="0C2EB05B" w14:textId="2CEB2EAA" w:rsidR="00636679" w:rsidRDefault="00BD1723" w:rsidP="00C54015">
      <w:pPr>
        <w:pStyle w:val="Proposal"/>
        <w:numPr>
          <w:ilvl w:val="1"/>
          <w:numId w:val="34"/>
        </w:numPr>
        <w:rPr>
          <w:lang w:val="en-AU"/>
        </w:rPr>
      </w:pPr>
      <w:bookmarkStart w:id="53" w:name="_Toc142658621"/>
      <w:r w:rsidRPr="007A4B4F">
        <w:rPr>
          <w:lang w:val="en-AU"/>
        </w:rPr>
        <w:t>statistical error over a certain monitoring window. For example, the 5th,10th, …, 90th percentile of the L1-RSRP prediction error</w:t>
      </w:r>
      <w:bookmarkEnd w:id="53"/>
    </w:p>
    <w:p w14:paraId="04A62F5E" w14:textId="0332D847" w:rsidR="0066667D" w:rsidRPr="007A4B4F" w:rsidRDefault="00AF2794" w:rsidP="007A4B4F">
      <w:pPr>
        <w:pStyle w:val="Heading4"/>
      </w:pPr>
      <w:r w:rsidRPr="007A4B4F">
        <w:t>Inference</w:t>
      </w:r>
      <w:r w:rsidR="00F33F97">
        <w:t>-</w:t>
      </w:r>
      <w:r w:rsidRPr="007A4B4F">
        <w:t xml:space="preserve">accuracy based model </w:t>
      </w:r>
      <w:proofErr w:type="gramStart"/>
      <w:r w:rsidRPr="007A4B4F">
        <w:t>monitoring</w:t>
      </w:r>
      <w:proofErr w:type="gramEnd"/>
    </w:p>
    <w:p w14:paraId="3CF94D45" w14:textId="77777777" w:rsidR="0066667D" w:rsidRDefault="0066667D" w:rsidP="0066667D">
      <w:pPr>
        <w:rPr>
          <w:lang w:val="en-GB" w:eastAsia="ja-JP"/>
        </w:rPr>
      </w:pPr>
      <w:r w:rsidRPr="00D0134D">
        <w:rPr>
          <w:rFonts w:cs="Arial"/>
          <w:iCs/>
          <w:szCs w:val="20"/>
          <w:lang w:val="en-GB"/>
        </w:rPr>
        <w:t>In RAN1 #112 bits</w:t>
      </w:r>
      <w:r w:rsidRPr="00030EB4">
        <w:rPr>
          <w:rFonts w:cs="Arial"/>
          <w:lang w:val="en-GB" w:eastAsia="ja-JP"/>
        </w:rPr>
        <w:t xml:space="preserve"> meeting, the</w:t>
      </w:r>
      <w:r>
        <w:rPr>
          <w:lang w:val="en-GB" w:eastAsia="ja-JP"/>
        </w:rPr>
        <w:t xml:space="preserve"> following agreement was made on the performance metric(s) of AI/ML model monitoring in the “Other aspects on AI/ML for beam management” agenda item:</w:t>
      </w:r>
    </w:p>
    <w:p w14:paraId="4316245C" w14:textId="77777777" w:rsidR="0066667D" w:rsidRDefault="0066667D" w:rsidP="0066667D">
      <w:pPr>
        <w:rPr>
          <w:lang w:val="en-GB" w:eastAsia="ja-JP"/>
        </w:rPr>
      </w:pPr>
    </w:p>
    <w:tbl>
      <w:tblPr>
        <w:tblStyle w:val="TableGrid"/>
        <w:tblW w:w="0" w:type="auto"/>
        <w:tblLook w:val="04A0" w:firstRow="1" w:lastRow="0" w:firstColumn="1" w:lastColumn="0" w:noHBand="0" w:noVBand="1"/>
      </w:tblPr>
      <w:tblGrid>
        <w:gridCol w:w="9629"/>
      </w:tblGrid>
      <w:tr w:rsidR="0066667D" w14:paraId="24E24726" w14:textId="77777777" w:rsidTr="0075033B">
        <w:tc>
          <w:tcPr>
            <w:tcW w:w="9629" w:type="dxa"/>
          </w:tcPr>
          <w:p w14:paraId="437DC486" w14:textId="77777777" w:rsidR="0066667D" w:rsidRPr="00D0134D" w:rsidRDefault="0066667D" w:rsidP="0075033B">
            <w:pPr>
              <w:jc w:val="both"/>
              <w:rPr>
                <w:rFonts w:ascii="Times New Roman" w:hAnsi="Times New Roman" w:cs="Times New Roman"/>
                <w:b/>
                <w:iCs/>
                <w:highlight w:val="green"/>
                <w:lang w:val="en-GB"/>
              </w:rPr>
            </w:pPr>
            <w:r w:rsidRPr="00D0134D">
              <w:rPr>
                <w:rFonts w:ascii="Times New Roman" w:hAnsi="Times New Roman" w:cs="Times New Roman"/>
                <w:b/>
                <w:iCs/>
                <w:sz w:val="20"/>
                <w:highlight w:val="green"/>
                <w:lang w:val="en-GB"/>
              </w:rPr>
              <w:t>Agreement</w:t>
            </w:r>
          </w:p>
          <w:p w14:paraId="4AE9201F" w14:textId="77777777" w:rsidR="0066667D" w:rsidRPr="00D0134D" w:rsidRDefault="0066667D" w:rsidP="0075033B">
            <w:pPr>
              <w:shd w:val="clear" w:color="auto" w:fill="FFFFFF"/>
              <w:spacing w:after="120"/>
              <w:rPr>
                <w:rFonts w:ascii="Times New Roman" w:eastAsia="SimSun" w:hAnsi="Times New Roman" w:cs="Times New Roman"/>
                <w:b/>
                <w:iCs/>
                <w:color w:val="000000"/>
                <w:lang w:eastAsia="zh-CN"/>
              </w:rPr>
            </w:pPr>
            <w:r w:rsidRPr="00D0134D">
              <w:rPr>
                <w:rFonts w:ascii="Times New Roman" w:eastAsia="SimSun" w:hAnsi="Times New Roman" w:cs="Times New Roman"/>
                <w:b/>
                <w:iCs/>
                <w:color w:val="000000"/>
                <w:sz w:val="20"/>
                <w:lang w:eastAsia="zh-CN"/>
              </w:rPr>
              <w:t>For AI/ML</w:t>
            </w:r>
            <w:r w:rsidRPr="00D0134D">
              <w:rPr>
                <w:rFonts w:ascii="Times New Roman" w:eastAsia="SimSun" w:hAnsi="Times New Roman" w:cs="Times New Roman"/>
                <w:b/>
                <w:iCs/>
                <w:color w:val="FF0000"/>
                <w:sz w:val="20"/>
                <w:lang w:eastAsia="zh-CN"/>
              </w:rPr>
              <w:t> </w:t>
            </w:r>
            <w:r w:rsidRPr="00D0134D">
              <w:rPr>
                <w:rFonts w:ascii="Times New Roman" w:eastAsia="SimSun" w:hAnsi="Times New Roman" w:cs="Times New Roman"/>
                <w:b/>
                <w:iCs/>
                <w:color w:val="000000"/>
                <w:sz w:val="20"/>
                <w:lang w:eastAsia="zh-CN"/>
              </w:rPr>
              <w:t>performance monitoring for BM-Case1 and BM-Case2, study potential specification impact of at least the following alternatives as the benchmark/reference (if applicable) for performance comparison:</w:t>
            </w:r>
          </w:p>
          <w:p w14:paraId="6C821E20" w14:textId="77777777" w:rsidR="0066667D" w:rsidRPr="00D0134D" w:rsidRDefault="0066667D" w:rsidP="0075033B">
            <w:pPr>
              <w:shd w:val="clear" w:color="auto" w:fill="FFFFFF"/>
              <w:spacing w:after="120" w:line="230" w:lineRule="atLeast"/>
              <w:ind w:leftChars="105" w:left="570" w:hanging="360"/>
              <w:rPr>
                <w:rFonts w:ascii="Times New Roman" w:eastAsia="SimSun" w:hAnsi="Times New Roman" w:cs="Times New Roman"/>
                <w:b/>
                <w:iCs/>
                <w:color w:val="000000"/>
                <w:lang w:eastAsia="zh-CN"/>
              </w:rPr>
            </w:pPr>
            <w:r w:rsidRPr="00D0134D">
              <w:rPr>
                <w:rFonts w:ascii="Times New Roman" w:eastAsia="SimSun" w:hAnsi="Times New Roman" w:cs="Times New Roman" w:hint="eastAsia"/>
                <w:b/>
                <w:iCs/>
                <w:color w:val="000000"/>
                <w:sz w:val="20"/>
                <w:lang w:eastAsia="zh-CN"/>
              </w:rPr>
              <w:t>·</w:t>
            </w:r>
            <w:r w:rsidRPr="00D0134D">
              <w:rPr>
                <w:rFonts w:ascii="Times New Roman" w:eastAsia="SimSun" w:hAnsi="Times New Roman" w:cs="Times New Roman"/>
                <w:b/>
                <w:iCs/>
                <w:color w:val="000000"/>
                <w:sz w:val="20"/>
                <w:lang w:eastAsia="zh-CN"/>
              </w:rPr>
              <w:t xml:space="preserve">        Alt.1: The best beam(s) obtained by measuring beams of a set indicated by </w:t>
            </w:r>
            <w:proofErr w:type="spellStart"/>
            <w:r w:rsidRPr="00D0134D">
              <w:rPr>
                <w:rFonts w:ascii="Times New Roman" w:eastAsia="SimSun" w:hAnsi="Times New Roman" w:cs="Times New Roman"/>
                <w:b/>
                <w:iCs/>
                <w:color w:val="000000"/>
                <w:sz w:val="20"/>
                <w:lang w:eastAsia="zh-CN"/>
              </w:rPr>
              <w:t>gNB</w:t>
            </w:r>
            <w:proofErr w:type="spellEnd"/>
            <w:r w:rsidRPr="00D0134D">
              <w:rPr>
                <w:rFonts w:ascii="Times New Roman" w:eastAsia="SimSun" w:hAnsi="Times New Roman" w:cs="Times New Roman"/>
                <w:b/>
                <w:iCs/>
                <w:color w:val="000000"/>
                <w:sz w:val="20"/>
                <w:lang w:eastAsia="zh-CN"/>
              </w:rPr>
              <w:t xml:space="preserve"> (e.g., Beams from Set A)</w:t>
            </w:r>
          </w:p>
          <w:p w14:paraId="56CA9BCC" w14:textId="77777777" w:rsidR="0066667D" w:rsidRPr="00D0134D" w:rsidRDefault="0066667D" w:rsidP="0075033B">
            <w:pPr>
              <w:shd w:val="clear" w:color="auto" w:fill="FFFFFF"/>
              <w:spacing w:after="120" w:line="230" w:lineRule="atLeast"/>
              <w:ind w:leftChars="465" w:left="1290" w:hanging="360"/>
              <w:rPr>
                <w:rFonts w:ascii="Times New Roman" w:eastAsia="SimSun" w:hAnsi="Times New Roman" w:cs="Times New Roman"/>
                <w:b/>
                <w:iCs/>
                <w:color w:val="000000"/>
                <w:lang w:eastAsia="zh-CN"/>
              </w:rPr>
            </w:pPr>
            <w:r w:rsidRPr="00D0134D">
              <w:rPr>
                <w:rFonts w:ascii="Times New Roman" w:eastAsia="SimSun" w:hAnsi="Times New Roman" w:cs="Times New Roman"/>
                <w:b/>
                <w:iCs/>
                <w:color w:val="000000"/>
                <w:sz w:val="20"/>
                <w:lang w:eastAsia="zh-CN"/>
              </w:rPr>
              <w:t xml:space="preserve">o   FFS: </w:t>
            </w:r>
            <w:proofErr w:type="spellStart"/>
            <w:r w:rsidRPr="00D0134D">
              <w:rPr>
                <w:rFonts w:ascii="Times New Roman" w:eastAsia="SimSun" w:hAnsi="Times New Roman" w:cs="Times New Roman"/>
                <w:b/>
                <w:iCs/>
                <w:color w:val="000000"/>
                <w:sz w:val="20"/>
                <w:lang w:eastAsia="zh-CN"/>
              </w:rPr>
              <w:t>gNB</w:t>
            </w:r>
            <w:proofErr w:type="spellEnd"/>
            <w:r w:rsidRPr="00D0134D">
              <w:rPr>
                <w:rFonts w:ascii="Times New Roman" w:eastAsia="SimSun" w:hAnsi="Times New Roman" w:cs="Times New Roman"/>
                <w:b/>
                <w:iCs/>
                <w:color w:val="000000"/>
                <w:sz w:val="20"/>
                <w:lang w:eastAsia="zh-CN"/>
              </w:rPr>
              <w:t xml:space="preserve"> configures one or multiple sets for one or multiple benchmarks/</w:t>
            </w:r>
            <w:proofErr w:type="gramStart"/>
            <w:r w:rsidRPr="00D0134D">
              <w:rPr>
                <w:rFonts w:ascii="Times New Roman" w:eastAsia="SimSun" w:hAnsi="Times New Roman" w:cs="Times New Roman"/>
                <w:b/>
                <w:iCs/>
                <w:color w:val="000000"/>
                <w:sz w:val="20"/>
                <w:lang w:eastAsia="zh-CN"/>
              </w:rPr>
              <w:t>references</w:t>
            </w:r>
            <w:proofErr w:type="gramEnd"/>
          </w:p>
          <w:p w14:paraId="35C7C9C9" w14:textId="77777777" w:rsidR="0066667D" w:rsidRPr="00D0134D" w:rsidRDefault="0066667D" w:rsidP="0075033B">
            <w:pPr>
              <w:shd w:val="clear" w:color="auto" w:fill="FFFFFF"/>
              <w:spacing w:after="120" w:line="230" w:lineRule="atLeast"/>
              <w:ind w:leftChars="105" w:left="570" w:hanging="360"/>
              <w:rPr>
                <w:rFonts w:ascii="Times New Roman" w:eastAsia="SimSun" w:hAnsi="Times New Roman" w:cs="Times New Roman"/>
                <w:b/>
                <w:iCs/>
                <w:color w:val="000000"/>
                <w:lang w:eastAsia="zh-CN"/>
              </w:rPr>
            </w:pPr>
            <w:r w:rsidRPr="00D0134D">
              <w:rPr>
                <w:rFonts w:ascii="Times New Roman" w:eastAsia="SimSun" w:hAnsi="Times New Roman" w:cs="Times New Roman" w:hint="eastAsia"/>
                <w:b/>
                <w:iCs/>
                <w:color w:val="000000"/>
                <w:sz w:val="20"/>
                <w:lang w:eastAsia="zh-CN"/>
              </w:rPr>
              <w:lastRenderedPageBreak/>
              <w:t>·</w:t>
            </w:r>
            <w:r w:rsidRPr="00D0134D">
              <w:rPr>
                <w:rFonts w:ascii="Times New Roman" w:eastAsia="SimSun" w:hAnsi="Times New Roman" w:cs="Times New Roman"/>
                <w:b/>
                <w:iCs/>
                <w:color w:val="000000"/>
                <w:sz w:val="20"/>
                <w:lang w:eastAsia="zh-CN"/>
              </w:rPr>
              <w:t>        Alt.4: Measurements of the predicted best beam(s) corresponding to model output (e.g., Comparison between actual L1-RSRP and predicted RSRP of predicted Top-1/K Beams)</w:t>
            </w:r>
          </w:p>
          <w:p w14:paraId="4C94F458" w14:textId="77777777" w:rsidR="0066667D" w:rsidRPr="00D0134D" w:rsidRDefault="0066667D" w:rsidP="0075033B">
            <w:pPr>
              <w:shd w:val="clear" w:color="auto" w:fill="FFFFFF"/>
              <w:spacing w:after="120" w:line="230" w:lineRule="atLeast"/>
              <w:ind w:leftChars="105" w:left="570" w:hanging="360"/>
              <w:rPr>
                <w:rFonts w:ascii="Times New Roman" w:eastAsia="SimSun" w:hAnsi="Times New Roman" w:cs="Times New Roman"/>
                <w:b/>
                <w:iCs/>
                <w:color w:val="000000"/>
                <w:lang w:eastAsia="zh-CN"/>
              </w:rPr>
            </w:pPr>
            <w:r w:rsidRPr="00D0134D">
              <w:rPr>
                <w:rFonts w:ascii="Times New Roman" w:eastAsia="SimSun" w:hAnsi="Times New Roman" w:cs="Times New Roman" w:hint="eastAsia"/>
                <w:b/>
                <w:iCs/>
                <w:color w:val="000000"/>
                <w:sz w:val="20"/>
                <w:lang w:eastAsia="zh-CN"/>
              </w:rPr>
              <w:t>·</w:t>
            </w:r>
            <w:r w:rsidRPr="00D0134D">
              <w:rPr>
                <w:rFonts w:ascii="Times New Roman" w:eastAsia="SimSun" w:hAnsi="Times New Roman" w:cs="Times New Roman"/>
                <w:b/>
                <w:iCs/>
                <w:color w:val="000000"/>
                <w:sz w:val="20"/>
                <w:lang w:eastAsia="zh-CN"/>
              </w:rPr>
              <w:t>        FFS:</w:t>
            </w:r>
          </w:p>
          <w:p w14:paraId="096EA306" w14:textId="77777777" w:rsidR="0066667D" w:rsidRPr="00D0134D" w:rsidRDefault="0066667D" w:rsidP="0075033B">
            <w:pPr>
              <w:shd w:val="clear" w:color="auto" w:fill="FFFFFF"/>
              <w:spacing w:after="120" w:line="230" w:lineRule="atLeast"/>
              <w:ind w:leftChars="465" w:left="1290" w:hanging="360"/>
              <w:rPr>
                <w:rFonts w:ascii="Times New Roman" w:eastAsia="SimSun" w:hAnsi="Times New Roman" w:cs="Times New Roman"/>
                <w:b/>
                <w:iCs/>
                <w:color w:val="000000"/>
                <w:lang w:eastAsia="zh-CN"/>
              </w:rPr>
            </w:pPr>
            <w:r w:rsidRPr="00D0134D">
              <w:rPr>
                <w:rFonts w:ascii="Times New Roman" w:eastAsia="SimSun" w:hAnsi="Times New Roman" w:cs="Times New Roman"/>
                <w:b/>
                <w:iCs/>
                <w:color w:val="000000"/>
                <w:sz w:val="20"/>
                <w:lang w:eastAsia="zh-CN"/>
              </w:rPr>
              <w:t>o   Alt.3: The beam corresponding to some or all the indicated/activated TCI state(s)   </w:t>
            </w:r>
          </w:p>
          <w:p w14:paraId="7470C27E" w14:textId="77777777" w:rsidR="0066667D" w:rsidRPr="00D0134D" w:rsidRDefault="0066667D" w:rsidP="0075033B">
            <w:pPr>
              <w:shd w:val="clear" w:color="auto" w:fill="FFFFFF"/>
              <w:spacing w:after="120" w:line="230" w:lineRule="atLeast"/>
              <w:ind w:leftChars="105" w:left="570" w:hanging="360"/>
              <w:rPr>
                <w:rFonts w:ascii="SimSun" w:eastAsia="SimSun" w:hAnsi="SimSun" w:cs="SimSun"/>
                <w:color w:val="000000"/>
                <w:sz w:val="24"/>
                <w:lang w:eastAsia="zh-CN"/>
              </w:rPr>
            </w:pPr>
            <w:r w:rsidRPr="00D0134D">
              <w:rPr>
                <w:rFonts w:ascii="Times New Roman" w:eastAsia="SimSun" w:hAnsi="Times New Roman" w:cs="Times New Roman" w:hint="eastAsia"/>
                <w:b/>
                <w:iCs/>
                <w:color w:val="000000"/>
                <w:sz w:val="20"/>
                <w:lang w:eastAsia="zh-CN"/>
              </w:rPr>
              <w:t>·</w:t>
            </w:r>
            <w:r w:rsidRPr="00D0134D">
              <w:rPr>
                <w:rFonts w:ascii="Times New Roman" w:eastAsia="SimSun" w:hAnsi="Times New Roman" w:cs="Times New Roman"/>
                <w:b/>
                <w:iCs/>
                <w:color w:val="000000"/>
                <w:sz w:val="20"/>
                <w:lang w:eastAsia="zh-CN"/>
              </w:rPr>
              <w:t>        Other alternative is not precluded.</w:t>
            </w:r>
            <w:r w:rsidRPr="00D70F7D">
              <w:rPr>
                <w:rFonts w:ascii="Times New Roman" w:eastAsia="SimSun" w:hAnsi="Times New Roman"/>
                <w:b/>
                <w:bCs/>
                <w:i/>
                <w:iCs/>
                <w:color w:val="000000"/>
                <w:sz w:val="18"/>
                <w:szCs w:val="18"/>
                <w:lang w:eastAsia="zh-CN"/>
              </w:rPr>
              <w:t> </w:t>
            </w:r>
          </w:p>
        </w:tc>
      </w:tr>
    </w:tbl>
    <w:p w14:paraId="17D03B86" w14:textId="77777777" w:rsidR="0066667D" w:rsidRPr="00D0134D" w:rsidRDefault="0066667D" w:rsidP="0066667D">
      <w:pPr>
        <w:rPr>
          <w:lang w:eastAsia="ja-JP"/>
        </w:rPr>
      </w:pPr>
    </w:p>
    <w:p w14:paraId="3161D7BE" w14:textId="1EE8DB43" w:rsidR="00325F48" w:rsidRDefault="0066667D" w:rsidP="007A4B4F">
      <w:pPr>
        <w:jc w:val="both"/>
        <w:rPr>
          <w:rFonts w:asciiTheme="minorHAnsi" w:hAnsiTheme="minorHAnsi"/>
          <w:iCs/>
          <w:szCs w:val="20"/>
          <w:lang w:val="en-GB"/>
        </w:rPr>
      </w:pPr>
      <w:r w:rsidRPr="00D0134D">
        <w:rPr>
          <w:lang w:val="en-GB" w:eastAsia="ja-JP"/>
        </w:rPr>
        <w:t xml:space="preserve">To </w:t>
      </w:r>
      <w:r>
        <w:rPr>
          <w:lang w:val="en-GB" w:eastAsia="ja-JP"/>
        </w:rPr>
        <w:t>a</w:t>
      </w:r>
      <w:r w:rsidRPr="00D0134D">
        <w:rPr>
          <w:lang w:val="en-GB" w:eastAsia="ja-JP"/>
        </w:rPr>
        <w:t>chieve reliable</w:t>
      </w:r>
      <w:r>
        <w:rPr>
          <w:lang w:val="en-GB" w:eastAsia="ja-JP"/>
        </w:rPr>
        <w:t xml:space="preserve"> model monitoring results, sufficient monitoring data samples should be collected/reported and used for making a model failure detection decision at the UE or NW side. </w:t>
      </w:r>
      <w:r w:rsidR="00325F48" w:rsidRPr="007A4B4F">
        <w:rPr>
          <w:lang w:val="en-GB" w:eastAsia="ja-JP"/>
        </w:rPr>
        <w:t>In general, assuming a model claims to provide a beam accuracy of 99%, one would need to collect hundreds of measurements to ensure statistical significance that the model is not working properly.</w:t>
      </w:r>
      <w:r w:rsidR="00325F48">
        <w:rPr>
          <w:rFonts w:asciiTheme="minorHAnsi" w:hAnsiTheme="minorHAnsi"/>
          <w:iCs/>
          <w:szCs w:val="20"/>
          <w:lang w:val="en-GB"/>
        </w:rPr>
        <w:t xml:space="preserve"> </w:t>
      </w:r>
    </w:p>
    <w:p w14:paraId="59B1974A" w14:textId="119E66F9" w:rsidR="0066667D" w:rsidRDefault="0066667D" w:rsidP="0066667D">
      <w:pPr>
        <w:rPr>
          <w:lang w:val="en-GB" w:eastAsia="ja-JP"/>
        </w:rPr>
      </w:pPr>
      <w:r>
        <w:rPr>
          <w:lang w:val="en-GB" w:eastAsia="ja-JP"/>
        </w:rPr>
        <w:t xml:space="preserve">Hence, </w:t>
      </w:r>
    </w:p>
    <w:p w14:paraId="0D05CB5A" w14:textId="77777777" w:rsidR="0066667D" w:rsidRPr="002917AC" w:rsidRDefault="0066667D" w:rsidP="0066667D">
      <w:pPr>
        <w:pStyle w:val="ListParagraph"/>
        <w:numPr>
          <w:ilvl w:val="0"/>
          <w:numId w:val="65"/>
        </w:numPr>
        <w:jc w:val="both"/>
        <w:rPr>
          <w:rFonts w:asciiTheme="minorHAnsi" w:hAnsiTheme="minorHAnsi"/>
          <w:iCs/>
          <w:szCs w:val="20"/>
          <w:lang w:val="en-GB"/>
        </w:rPr>
      </w:pPr>
      <w:r w:rsidRPr="002917AC">
        <w:rPr>
          <w:rFonts w:ascii="Arial" w:hAnsi="Arial" w:cs="Arial"/>
          <w:sz w:val="20"/>
          <w:szCs w:val="20"/>
          <w:lang w:val="en-GB" w:eastAsia="ja-JP"/>
        </w:rPr>
        <w:t>For</w:t>
      </w:r>
      <w:r>
        <w:rPr>
          <w:rFonts w:ascii="Arial" w:hAnsi="Arial" w:cs="Arial"/>
          <w:sz w:val="20"/>
          <w:szCs w:val="20"/>
          <w:lang w:val="en-GB" w:eastAsia="ja-JP"/>
        </w:rPr>
        <w:t xml:space="preserve"> monitoring</w:t>
      </w:r>
      <w:r w:rsidRPr="002917AC">
        <w:rPr>
          <w:rFonts w:ascii="Arial" w:hAnsi="Arial" w:cs="Arial"/>
          <w:sz w:val="20"/>
          <w:szCs w:val="20"/>
          <w:lang w:val="en-GB" w:eastAsia="ja-JP"/>
        </w:rPr>
        <w:t xml:space="preserve"> </w:t>
      </w:r>
      <w:r>
        <w:rPr>
          <w:rFonts w:ascii="Arial" w:hAnsi="Arial" w:cs="Arial"/>
          <w:sz w:val="20"/>
          <w:szCs w:val="20"/>
          <w:lang w:val="en-GB" w:eastAsia="ja-JP"/>
        </w:rPr>
        <w:t xml:space="preserve">a </w:t>
      </w:r>
      <w:r w:rsidRPr="002917AC">
        <w:rPr>
          <w:rFonts w:ascii="Arial" w:hAnsi="Arial" w:cs="Arial"/>
          <w:sz w:val="20"/>
          <w:szCs w:val="20"/>
          <w:lang w:val="en-GB" w:eastAsia="ja-JP"/>
        </w:rPr>
        <w:t>UE-sided model</w:t>
      </w:r>
      <w:r>
        <w:rPr>
          <w:rFonts w:ascii="Arial" w:hAnsi="Arial" w:cs="Arial"/>
          <w:sz w:val="20"/>
          <w:szCs w:val="20"/>
          <w:lang w:val="en-GB" w:eastAsia="ja-JP"/>
        </w:rPr>
        <w:t xml:space="preserve"> at the UE-side using inference accuracy-based performance metrics</w:t>
      </w:r>
      <w:r w:rsidRPr="002917AC">
        <w:rPr>
          <w:rFonts w:ascii="Arial" w:hAnsi="Arial" w:cs="Arial"/>
          <w:sz w:val="20"/>
          <w:szCs w:val="20"/>
          <w:lang w:val="en-GB" w:eastAsia="ja-JP"/>
        </w:rPr>
        <w:t xml:space="preserve">, </w:t>
      </w:r>
      <w:r>
        <w:rPr>
          <w:rFonts w:ascii="Arial" w:hAnsi="Arial" w:cs="Arial"/>
          <w:sz w:val="20"/>
          <w:szCs w:val="20"/>
          <w:lang w:val="en-GB" w:eastAsia="ja-JP"/>
        </w:rPr>
        <w:t>to acquire sufficient monitoring data samples, a UE needs to be configured to measure multiple sets of beams within a certain time window, where each beam set consists of both set A and set B beams</w:t>
      </w:r>
      <w:r w:rsidRPr="002917AC">
        <w:rPr>
          <w:rFonts w:ascii="Arial" w:hAnsi="Arial" w:cs="Arial"/>
          <w:sz w:val="20"/>
          <w:szCs w:val="20"/>
          <w:lang w:val="en-GB" w:eastAsia="ja-JP"/>
        </w:rPr>
        <w:t xml:space="preserve">. </w:t>
      </w:r>
      <w:r>
        <w:rPr>
          <w:rFonts w:ascii="Arial" w:hAnsi="Arial" w:cs="Arial"/>
          <w:sz w:val="20"/>
          <w:szCs w:val="20"/>
          <w:lang w:val="en-GB" w:eastAsia="ja-JP"/>
        </w:rPr>
        <w:t>This implies large DL-RS transmission overhead and longer latency, especially if there are many UEs in the network that require model monitoring.</w:t>
      </w:r>
    </w:p>
    <w:p w14:paraId="3256EA87" w14:textId="77777777" w:rsidR="0066667D" w:rsidRPr="00D0134D" w:rsidRDefault="0066667D" w:rsidP="0066667D">
      <w:pPr>
        <w:pStyle w:val="ListParagraph"/>
        <w:numPr>
          <w:ilvl w:val="0"/>
          <w:numId w:val="65"/>
        </w:numPr>
        <w:jc w:val="both"/>
        <w:rPr>
          <w:rFonts w:asciiTheme="minorHAnsi" w:hAnsiTheme="minorHAnsi"/>
          <w:iCs/>
          <w:szCs w:val="20"/>
          <w:lang w:val="en-GB"/>
        </w:rPr>
      </w:pPr>
      <w:r>
        <w:rPr>
          <w:rFonts w:ascii="Arial" w:hAnsi="Arial" w:cs="Arial"/>
          <w:sz w:val="20"/>
          <w:szCs w:val="20"/>
          <w:lang w:val="en-GB" w:eastAsia="ja-JP"/>
        </w:rPr>
        <w:t>For monitoring a NW-sided model at the NW side</w:t>
      </w:r>
      <w:r w:rsidRPr="003D719B">
        <w:rPr>
          <w:rFonts w:ascii="Arial" w:hAnsi="Arial" w:cs="Arial"/>
          <w:sz w:val="20"/>
          <w:szCs w:val="20"/>
          <w:lang w:val="en-GB" w:eastAsia="ja-JP"/>
        </w:rPr>
        <w:t xml:space="preserve"> </w:t>
      </w:r>
      <w:r>
        <w:rPr>
          <w:rFonts w:ascii="Arial" w:hAnsi="Arial" w:cs="Arial"/>
          <w:sz w:val="20"/>
          <w:szCs w:val="20"/>
          <w:lang w:val="en-GB" w:eastAsia="ja-JP"/>
        </w:rPr>
        <w:t xml:space="preserve">using inference accuracy-based performance metrics, to acquire sufficient monitoring data samples, the NW can instead distribute the monitoring data collection over multiple users, by configuring each UE to measure a single or a few numbers of sets of beams and report the measurement results to the NW. Thus, the DL-RS signalling </w:t>
      </w:r>
      <w:proofErr w:type="gramStart"/>
      <w:r>
        <w:rPr>
          <w:rFonts w:ascii="Arial" w:hAnsi="Arial" w:cs="Arial"/>
          <w:sz w:val="20"/>
          <w:szCs w:val="20"/>
          <w:lang w:val="en-GB" w:eastAsia="ja-JP"/>
        </w:rPr>
        <w:t>overhead</w:t>
      </w:r>
      <w:proofErr w:type="gramEnd"/>
      <w:r>
        <w:rPr>
          <w:rFonts w:ascii="Arial" w:hAnsi="Arial" w:cs="Arial"/>
          <w:sz w:val="20"/>
          <w:szCs w:val="20"/>
          <w:lang w:val="en-GB" w:eastAsia="ja-JP"/>
        </w:rPr>
        <w:t xml:space="preserve"> and the UE reporting overhead are of less concern for the NW-side monitoring a NW-sided model.</w:t>
      </w:r>
    </w:p>
    <w:p w14:paraId="52358097" w14:textId="77777777" w:rsidR="0066667D" w:rsidRDefault="0066667D" w:rsidP="0066667D">
      <w:pPr>
        <w:jc w:val="both"/>
        <w:rPr>
          <w:rFonts w:asciiTheme="minorHAnsi" w:hAnsiTheme="minorHAnsi"/>
          <w:iCs/>
          <w:szCs w:val="20"/>
          <w:lang w:val="en-GB"/>
        </w:rPr>
      </w:pPr>
    </w:p>
    <w:p w14:paraId="071503CF" w14:textId="1C2231B0" w:rsidR="00712245" w:rsidRPr="00712245" w:rsidRDefault="00A40ABD" w:rsidP="007A4B4F">
      <w:pPr>
        <w:pStyle w:val="Observation"/>
        <w:rPr>
          <w:lang w:val="en-GB"/>
        </w:rPr>
      </w:pPr>
      <w:bookmarkStart w:id="54" w:name="_Toc142658637"/>
      <w:r w:rsidRPr="00712245">
        <w:rPr>
          <w:lang w:val="en-GB"/>
        </w:rPr>
        <w:t>Using i</w:t>
      </w:r>
      <w:r w:rsidR="0077302D" w:rsidRPr="00712245">
        <w:rPr>
          <w:lang w:val="en-GB"/>
        </w:rPr>
        <w:t>nference</w:t>
      </w:r>
      <w:r w:rsidRPr="00712245">
        <w:rPr>
          <w:lang w:val="en-GB"/>
        </w:rPr>
        <w:t>-</w:t>
      </w:r>
      <w:r w:rsidR="0077302D" w:rsidRPr="00712245">
        <w:rPr>
          <w:lang w:val="en-GB"/>
        </w:rPr>
        <w:t xml:space="preserve">accuracy based model monitoring </w:t>
      </w:r>
      <w:r w:rsidR="00A77DB5" w:rsidRPr="00712245">
        <w:rPr>
          <w:lang w:val="en-GB"/>
        </w:rPr>
        <w:t xml:space="preserve">for </w:t>
      </w:r>
      <w:r w:rsidR="00E401D1" w:rsidRPr="00712245">
        <w:rPr>
          <w:lang w:val="en-GB"/>
        </w:rPr>
        <w:t xml:space="preserve">the </w:t>
      </w:r>
      <w:r w:rsidR="00A77DB5" w:rsidRPr="00712245">
        <w:rPr>
          <w:lang w:val="en-GB"/>
        </w:rPr>
        <w:t>UE-</w:t>
      </w:r>
      <w:r w:rsidR="00F94256" w:rsidRPr="00712245">
        <w:rPr>
          <w:lang w:val="en-GB"/>
        </w:rPr>
        <w:t>side</w:t>
      </w:r>
      <w:r w:rsidR="00A77DB5" w:rsidRPr="00712245">
        <w:rPr>
          <w:lang w:val="en-GB"/>
        </w:rPr>
        <w:t xml:space="preserve"> </w:t>
      </w:r>
      <w:r w:rsidR="00E401D1" w:rsidRPr="00712245">
        <w:rPr>
          <w:lang w:val="en-GB"/>
        </w:rPr>
        <w:t xml:space="preserve">to monitor UE-sided </w:t>
      </w:r>
      <w:r w:rsidR="00A77DB5" w:rsidRPr="00712245">
        <w:rPr>
          <w:lang w:val="en-GB"/>
        </w:rPr>
        <w:t>model</w:t>
      </w:r>
      <w:r w:rsidR="00E401D1" w:rsidRPr="00712245">
        <w:rPr>
          <w:lang w:val="en-GB"/>
        </w:rPr>
        <w:t xml:space="preserve">s can result in large RS </w:t>
      </w:r>
      <w:r w:rsidRPr="00712245">
        <w:rPr>
          <w:lang w:val="en-GB"/>
        </w:rPr>
        <w:t>signalling</w:t>
      </w:r>
      <w:r w:rsidR="00E401D1" w:rsidRPr="00712245">
        <w:rPr>
          <w:lang w:val="en-GB"/>
        </w:rPr>
        <w:t xml:space="preserve"> overhead and </w:t>
      </w:r>
      <w:r w:rsidR="001F1565" w:rsidRPr="00712245">
        <w:rPr>
          <w:lang w:val="en-GB"/>
        </w:rPr>
        <w:t>high</w:t>
      </w:r>
      <w:r w:rsidR="00E401D1" w:rsidRPr="00712245">
        <w:rPr>
          <w:lang w:val="en-GB"/>
        </w:rPr>
        <w:t xml:space="preserve"> </w:t>
      </w:r>
      <w:r w:rsidR="00F72CE0" w:rsidRPr="00712245">
        <w:rPr>
          <w:lang w:val="en-GB"/>
        </w:rPr>
        <w:t>latency.</w:t>
      </w:r>
      <w:bookmarkEnd w:id="54"/>
    </w:p>
    <w:p w14:paraId="7F0A4BF9" w14:textId="24189F3F" w:rsidR="00F826E1" w:rsidRPr="00D47819" w:rsidRDefault="00F97D81" w:rsidP="001335CF">
      <w:pPr>
        <w:pStyle w:val="Proposal"/>
        <w:rPr>
          <w:lang w:val="en-GB"/>
        </w:rPr>
      </w:pPr>
      <w:r w:rsidRPr="00D47819">
        <w:rPr>
          <w:lang w:val="en-GB"/>
        </w:rPr>
        <w:t xml:space="preserve"> </w:t>
      </w:r>
      <w:bookmarkStart w:id="55" w:name="_Toc142658622"/>
      <w:r w:rsidR="00712245" w:rsidRPr="00D47819">
        <w:rPr>
          <w:lang w:val="en-GB"/>
        </w:rPr>
        <w:t>For BM-Case1 and BM-Case2, regarding performance monitoring, additionally study the number of samples needed to detect a</w:t>
      </w:r>
      <w:r w:rsidR="00B53211" w:rsidRPr="00D47819">
        <w:rPr>
          <w:lang w:val="en-GB"/>
        </w:rPr>
        <w:t xml:space="preserve">n outdated </w:t>
      </w:r>
      <w:r w:rsidR="00712245" w:rsidRPr="00D47819">
        <w:rPr>
          <w:lang w:val="en-GB"/>
        </w:rPr>
        <w:t>model for alternative 1 and 4.</w:t>
      </w:r>
      <w:bookmarkEnd w:id="55"/>
      <w:r w:rsidR="00712245" w:rsidRPr="00D47819">
        <w:rPr>
          <w:lang w:val="en-GB"/>
        </w:rPr>
        <w:t xml:space="preserve">   </w:t>
      </w:r>
    </w:p>
    <w:p w14:paraId="72448E93" w14:textId="79E21EF2" w:rsidR="000E2E99" w:rsidRDefault="00FC1452" w:rsidP="000E2E99">
      <w:pPr>
        <w:pStyle w:val="Heading2"/>
      </w:pPr>
      <w:r>
        <w:t>Conditions for</w:t>
      </w:r>
      <w:r w:rsidR="005667E2">
        <w:t xml:space="preserve"> functionality</w:t>
      </w:r>
      <w:r w:rsidR="00F5133E">
        <w:t>-based</w:t>
      </w:r>
      <w:r>
        <w:t xml:space="preserve"> LCM</w:t>
      </w:r>
    </w:p>
    <w:tbl>
      <w:tblPr>
        <w:tblStyle w:val="TableGrid"/>
        <w:tblW w:w="0" w:type="auto"/>
        <w:tblLook w:val="04A0" w:firstRow="1" w:lastRow="0" w:firstColumn="1" w:lastColumn="0" w:noHBand="0" w:noVBand="1"/>
      </w:tblPr>
      <w:tblGrid>
        <w:gridCol w:w="9629"/>
      </w:tblGrid>
      <w:tr w:rsidR="000E2E99" w14:paraId="06C626D4" w14:textId="77777777" w:rsidTr="000E2E99">
        <w:tc>
          <w:tcPr>
            <w:tcW w:w="9629" w:type="dxa"/>
          </w:tcPr>
          <w:p w14:paraId="7B8E4E70" w14:textId="2FA51E6B" w:rsidR="00282990" w:rsidRPr="00C54015" w:rsidRDefault="00282990" w:rsidP="00282990">
            <w:pPr>
              <w:spacing w:after="0" w:line="240" w:lineRule="auto"/>
              <w:rPr>
                <w:rFonts w:ascii="Times" w:eastAsia="DengXian" w:hAnsi="Times"/>
                <w:sz w:val="21"/>
                <w:szCs w:val="21"/>
                <w:highlight w:val="green"/>
                <w:lang w:val="en-GB" w:eastAsia="zh-CN"/>
              </w:rPr>
            </w:pPr>
            <w:r w:rsidRPr="00C54015">
              <w:rPr>
                <w:rFonts w:ascii="Times" w:eastAsia="DengXian" w:hAnsi="Times" w:hint="eastAsia"/>
                <w:sz w:val="21"/>
                <w:szCs w:val="21"/>
                <w:highlight w:val="green"/>
                <w:lang w:val="en-GB" w:eastAsia="zh-CN"/>
              </w:rPr>
              <w:t>A</w:t>
            </w:r>
            <w:r w:rsidRPr="00C54015">
              <w:rPr>
                <w:rFonts w:ascii="Times" w:eastAsia="DengXian" w:hAnsi="Times"/>
                <w:sz w:val="21"/>
                <w:szCs w:val="21"/>
                <w:highlight w:val="green"/>
                <w:lang w:val="en-GB" w:eastAsia="zh-CN"/>
              </w:rPr>
              <w:t>greement</w:t>
            </w:r>
          </w:p>
          <w:p w14:paraId="1D64171A" w14:textId="77777777" w:rsidR="00282990" w:rsidRPr="00C54015" w:rsidRDefault="00282990" w:rsidP="00282990">
            <w:pPr>
              <w:spacing w:after="120" w:line="240" w:lineRule="auto"/>
              <w:rPr>
                <w:rFonts w:ascii="Times" w:eastAsia="Batang" w:hAnsi="Times"/>
                <w:sz w:val="21"/>
                <w:szCs w:val="21"/>
                <w:lang w:val="en-GB" w:eastAsia="zh-CN"/>
              </w:rPr>
            </w:pPr>
            <w:r w:rsidRPr="00C54015">
              <w:rPr>
                <w:rFonts w:ascii="Times" w:eastAsia="Batang" w:hAnsi="Times"/>
                <w:sz w:val="21"/>
                <w:szCs w:val="21"/>
                <w:lang w:val="en-GB" w:eastAsia="zh-CN"/>
              </w:rPr>
              <w:t>For BM-Case1 and BM-Case2 with a UE-side AI/ML model, study the necessity and potential BM-specific conditions/additional conditions for functionality(</w:t>
            </w:r>
            <w:proofErr w:type="spellStart"/>
            <w:r w:rsidRPr="00C54015">
              <w:rPr>
                <w:rFonts w:ascii="Times" w:eastAsia="Batang" w:hAnsi="Times"/>
                <w:sz w:val="21"/>
                <w:szCs w:val="21"/>
                <w:lang w:val="en-GB" w:eastAsia="zh-CN"/>
              </w:rPr>
              <w:t>ies</w:t>
            </w:r>
            <w:proofErr w:type="spellEnd"/>
            <w:r w:rsidRPr="00C54015">
              <w:rPr>
                <w:rFonts w:ascii="Times" w:eastAsia="Batang" w:hAnsi="Times"/>
                <w:sz w:val="21"/>
                <w:szCs w:val="21"/>
                <w:lang w:val="en-GB" w:eastAsia="zh-CN"/>
              </w:rPr>
              <w:t>) and/or model(s) at least from the following aspects:</w:t>
            </w:r>
          </w:p>
          <w:p w14:paraId="23D6F007" w14:textId="046F986D" w:rsidR="00282990" w:rsidRPr="00C54015" w:rsidRDefault="00282990" w:rsidP="00282990">
            <w:pPr>
              <w:numPr>
                <w:ilvl w:val="0"/>
                <w:numId w:val="18"/>
              </w:numPr>
              <w:spacing w:after="120" w:line="240" w:lineRule="auto"/>
              <w:contextualSpacing/>
              <w:rPr>
                <w:rFonts w:ascii="Times" w:eastAsia="Batang" w:hAnsi="Times"/>
                <w:sz w:val="21"/>
                <w:szCs w:val="21"/>
                <w:lang w:val="en-GB" w:eastAsia="zh-CN"/>
              </w:rPr>
            </w:pPr>
            <w:r w:rsidRPr="00C54015">
              <w:rPr>
                <w:rFonts w:ascii="Times" w:eastAsia="Batang" w:hAnsi="Times"/>
                <w:sz w:val="21"/>
                <w:szCs w:val="21"/>
                <w:lang w:val="en-GB" w:eastAsia="zh-CN"/>
              </w:rPr>
              <w:t>information regarding model inference</w:t>
            </w:r>
          </w:p>
          <w:p w14:paraId="07C2FD23" w14:textId="77777777" w:rsidR="00282990" w:rsidRPr="00C54015" w:rsidRDefault="00282990" w:rsidP="00282990">
            <w:pPr>
              <w:numPr>
                <w:ilvl w:val="0"/>
                <w:numId w:val="18"/>
              </w:numPr>
              <w:spacing w:after="120" w:line="240" w:lineRule="auto"/>
              <w:contextualSpacing/>
              <w:rPr>
                <w:rFonts w:ascii="Times" w:eastAsia="Batang" w:hAnsi="Times"/>
                <w:sz w:val="21"/>
                <w:szCs w:val="21"/>
                <w:lang w:val="en-GB" w:eastAsia="zh-CN"/>
              </w:rPr>
            </w:pPr>
            <w:r w:rsidRPr="00C54015">
              <w:rPr>
                <w:rFonts w:ascii="Times" w:eastAsia="Batang" w:hAnsi="Times"/>
                <w:sz w:val="21"/>
                <w:szCs w:val="21"/>
                <w:lang w:val="en-GB" w:eastAsia="zh-CN"/>
              </w:rPr>
              <w:t xml:space="preserve">Set A / Set B </w:t>
            </w:r>
            <w:proofErr w:type="gramStart"/>
            <w:r w:rsidRPr="00C54015">
              <w:rPr>
                <w:rFonts w:ascii="Times" w:eastAsia="Batang" w:hAnsi="Times"/>
                <w:sz w:val="21"/>
                <w:szCs w:val="21"/>
                <w:lang w:val="en-GB" w:eastAsia="zh-CN"/>
              </w:rPr>
              <w:t>configuration</w:t>
            </w:r>
            <w:proofErr w:type="gramEnd"/>
          </w:p>
          <w:p w14:paraId="5E75CADB" w14:textId="77777777" w:rsidR="00282990" w:rsidRPr="00C54015" w:rsidRDefault="00282990" w:rsidP="00282990">
            <w:pPr>
              <w:numPr>
                <w:ilvl w:val="0"/>
                <w:numId w:val="18"/>
              </w:numPr>
              <w:spacing w:after="120" w:line="240" w:lineRule="auto"/>
              <w:contextualSpacing/>
              <w:rPr>
                <w:rFonts w:ascii="Times" w:eastAsia="Batang" w:hAnsi="Times"/>
                <w:sz w:val="21"/>
                <w:szCs w:val="21"/>
                <w:lang w:val="en-GB" w:eastAsia="zh-CN"/>
              </w:rPr>
            </w:pPr>
            <w:r w:rsidRPr="00C54015">
              <w:rPr>
                <w:rFonts w:ascii="Times" w:eastAsia="Batang" w:hAnsi="Times"/>
                <w:sz w:val="21"/>
                <w:szCs w:val="21"/>
                <w:lang w:val="en-GB" w:eastAsia="zh-CN"/>
              </w:rPr>
              <w:t>performance monitoring</w:t>
            </w:r>
          </w:p>
          <w:p w14:paraId="67F414AA" w14:textId="77777777" w:rsidR="00282990" w:rsidRPr="00C54015" w:rsidRDefault="00282990" w:rsidP="00282990">
            <w:pPr>
              <w:numPr>
                <w:ilvl w:val="0"/>
                <w:numId w:val="18"/>
              </w:numPr>
              <w:spacing w:after="120" w:line="240" w:lineRule="auto"/>
              <w:contextualSpacing/>
              <w:rPr>
                <w:rFonts w:ascii="Times" w:eastAsia="Batang" w:hAnsi="Times"/>
                <w:sz w:val="21"/>
                <w:szCs w:val="21"/>
                <w:lang w:val="en-GB" w:eastAsia="zh-CN"/>
              </w:rPr>
            </w:pPr>
            <w:r w:rsidRPr="00C54015">
              <w:rPr>
                <w:rFonts w:ascii="Times" w:eastAsia="Batang" w:hAnsi="Times"/>
                <w:sz w:val="21"/>
                <w:szCs w:val="21"/>
                <w:lang w:val="en-GB" w:eastAsia="zh-CN"/>
              </w:rPr>
              <w:t>data collection</w:t>
            </w:r>
          </w:p>
          <w:p w14:paraId="19C9A72F" w14:textId="77777777" w:rsidR="00282990" w:rsidRPr="00C54015" w:rsidRDefault="00282990" w:rsidP="00282990">
            <w:pPr>
              <w:numPr>
                <w:ilvl w:val="0"/>
                <w:numId w:val="18"/>
              </w:numPr>
              <w:spacing w:after="120" w:line="240" w:lineRule="auto"/>
              <w:contextualSpacing/>
              <w:rPr>
                <w:rFonts w:ascii="Times" w:eastAsia="Batang" w:hAnsi="Times"/>
                <w:sz w:val="21"/>
                <w:szCs w:val="21"/>
                <w:lang w:val="en-GB" w:eastAsia="zh-CN"/>
              </w:rPr>
            </w:pPr>
            <w:r w:rsidRPr="00C54015">
              <w:rPr>
                <w:rFonts w:ascii="Times" w:eastAsia="Batang" w:hAnsi="Times"/>
                <w:sz w:val="21"/>
                <w:szCs w:val="21"/>
                <w:lang w:val="en-GB" w:eastAsia="zh-CN"/>
              </w:rPr>
              <w:t>assistance information</w:t>
            </w:r>
          </w:p>
          <w:p w14:paraId="3384BFFD" w14:textId="77777777" w:rsidR="000E2E99" w:rsidRDefault="000E2E99" w:rsidP="000E2E99">
            <w:pPr>
              <w:rPr>
                <w:lang w:val="en-GB" w:eastAsia="ja-JP"/>
              </w:rPr>
            </w:pPr>
          </w:p>
        </w:tc>
      </w:tr>
    </w:tbl>
    <w:p w14:paraId="3F947924" w14:textId="77777777" w:rsidR="000E2E99" w:rsidRDefault="000E2E99" w:rsidP="000E2E99">
      <w:pPr>
        <w:rPr>
          <w:lang w:val="en-GB" w:eastAsia="ja-JP"/>
        </w:rPr>
      </w:pPr>
    </w:p>
    <w:p w14:paraId="2FDC40CA" w14:textId="2321368B" w:rsidR="000B0363" w:rsidRDefault="00103383" w:rsidP="007A4B4F">
      <w:pPr>
        <w:jc w:val="both"/>
        <w:rPr>
          <w:lang w:val="en-GB"/>
        </w:rPr>
      </w:pPr>
      <w:r>
        <w:rPr>
          <w:lang w:val="en-GB" w:eastAsia="ja-JP"/>
        </w:rPr>
        <w:t>As stated in the agreement above, f</w:t>
      </w:r>
      <w:r w:rsidRPr="00103383">
        <w:rPr>
          <w:lang w:val="en-GB" w:eastAsia="ja-JP"/>
        </w:rPr>
        <w:t>unctionality refers to an AI/ML-enabled Feature/FG enabled by configuration(s), where configuration(s) is(are) supported based on conditions indicated by UE capability.</w:t>
      </w:r>
      <w:r>
        <w:rPr>
          <w:lang w:val="en-GB" w:eastAsia="ja-JP"/>
        </w:rPr>
        <w:t xml:space="preserve"> The conditions </w:t>
      </w:r>
      <w:r w:rsidR="00B60143">
        <w:rPr>
          <w:lang w:val="en-GB" w:eastAsia="ja-JP"/>
        </w:rPr>
        <w:t>need</w:t>
      </w:r>
      <w:r>
        <w:rPr>
          <w:lang w:val="en-GB" w:eastAsia="ja-JP"/>
        </w:rPr>
        <w:t xml:space="preserve"> to be outlined in each use case including beam management. </w:t>
      </w:r>
      <w:r w:rsidR="00C969E6">
        <w:rPr>
          <w:lang w:val="en-GB" w:eastAsia="ja-JP"/>
        </w:rPr>
        <w:t xml:space="preserve">There is also an understanding that these </w:t>
      </w:r>
      <w:r w:rsidR="00B60143">
        <w:rPr>
          <w:lang w:val="en-GB" w:eastAsia="ja-JP"/>
        </w:rPr>
        <w:t>conditions</w:t>
      </w:r>
      <w:r w:rsidR="00C969E6">
        <w:rPr>
          <w:lang w:val="en-GB" w:eastAsia="ja-JP"/>
        </w:rPr>
        <w:t xml:space="preserve"> would be general, and </w:t>
      </w:r>
      <w:r w:rsidR="00B60143">
        <w:rPr>
          <w:lang w:val="en-GB" w:eastAsia="ja-JP"/>
        </w:rPr>
        <w:t xml:space="preserve">UE may not be able to use a functionality </w:t>
      </w:r>
      <w:r w:rsidR="00BB0AF9">
        <w:rPr>
          <w:lang w:val="en-GB" w:eastAsia="ja-JP"/>
        </w:rPr>
        <w:t xml:space="preserve">due to some scenario specific condition not included in the UE capability report. </w:t>
      </w:r>
      <w:r w:rsidR="00477D28">
        <w:rPr>
          <w:lang w:val="en-GB" w:eastAsia="ja-JP"/>
        </w:rPr>
        <w:t xml:space="preserve">It is hence important to outline </w:t>
      </w:r>
      <w:r w:rsidR="00477D28" w:rsidRPr="007A4B4F">
        <w:rPr>
          <w:rFonts w:ascii="Calibri" w:eastAsia="Calibri" w:hAnsi="Calibri"/>
          <w:sz w:val="22"/>
          <w:lang w:eastAsia="ja-JP"/>
        </w:rPr>
        <w:t>which parts that should be included in the conditions in the UE capability report. Those conditions should not be changing frequently</w:t>
      </w:r>
      <w:r w:rsidR="00FE4DEF" w:rsidRPr="007A4B4F">
        <w:rPr>
          <w:rFonts w:ascii="Calibri" w:eastAsia="Calibri" w:hAnsi="Calibri"/>
          <w:sz w:val="22"/>
          <w:lang w:eastAsia="ja-JP"/>
        </w:rPr>
        <w:t xml:space="preserve"> since UE capabilities are seldomly performed. </w:t>
      </w:r>
      <w:r w:rsidR="0049636B" w:rsidRPr="007A4B4F">
        <w:rPr>
          <w:lang w:val="en-GB"/>
        </w:rPr>
        <w:t xml:space="preserve">The </w:t>
      </w:r>
      <w:r w:rsidR="000E03D3">
        <w:rPr>
          <w:lang w:val="en-GB"/>
        </w:rPr>
        <w:t xml:space="preserve">conditions not specified in the UE capability report could for example comprise of that UE has not trained a model for a specific TX-beam IDs in set A/set </w:t>
      </w:r>
      <w:r w:rsidR="000E03D3">
        <w:rPr>
          <w:lang w:val="en-GB"/>
        </w:rPr>
        <w:lastRenderedPageBreak/>
        <w:t>B.</w:t>
      </w:r>
      <w:r w:rsidR="00995BF5">
        <w:rPr>
          <w:lang w:val="en-GB"/>
        </w:rPr>
        <w:t xml:space="preserve"> Examples for both examples are provided below, note that it would be up to RAN2 on how to define the signalling for each </w:t>
      </w:r>
      <w:r w:rsidR="000B0363">
        <w:rPr>
          <w:lang w:val="en-GB"/>
        </w:rPr>
        <w:t>alternative.</w:t>
      </w:r>
    </w:p>
    <w:tbl>
      <w:tblPr>
        <w:tblStyle w:val="TableGrid"/>
        <w:tblW w:w="0" w:type="auto"/>
        <w:tblLook w:val="04A0" w:firstRow="1" w:lastRow="0" w:firstColumn="1" w:lastColumn="0" w:noHBand="0" w:noVBand="1"/>
      </w:tblPr>
      <w:tblGrid>
        <w:gridCol w:w="4814"/>
        <w:gridCol w:w="4815"/>
      </w:tblGrid>
      <w:tr w:rsidR="00BC4F9A" w14:paraId="29DF7FD5" w14:textId="77777777" w:rsidTr="00C54015">
        <w:tc>
          <w:tcPr>
            <w:tcW w:w="4814" w:type="dxa"/>
            <w:shd w:val="clear" w:color="auto" w:fill="D9D9D9" w:themeFill="background1" w:themeFillShade="D9"/>
          </w:tcPr>
          <w:p w14:paraId="766DC402" w14:textId="5610F487" w:rsidR="00BC4F9A" w:rsidRDefault="00ED4A3A" w:rsidP="00510A47">
            <w:pPr>
              <w:rPr>
                <w:lang w:val="en-GB"/>
              </w:rPr>
            </w:pPr>
            <w:r>
              <w:rPr>
                <w:lang w:val="en-GB"/>
              </w:rPr>
              <w:t>LCM aspect</w:t>
            </w:r>
          </w:p>
        </w:tc>
        <w:tc>
          <w:tcPr>
            <w:tcW w:w="4815" w:type="dxa"/>
            <w:shd w:val="clear" w:color="auto" w:fill="D9D9D9" w:themeFill="background1" w:themeFillShade="D9"/>
          </w:tcPr>
          <w:p w14:paraId="6C057ED4" w14:textId="7FDD3F55" w:rsidR="00BC4F9A" w:rsidRDefault="00ED4A3A" w:rsidP="00510A47">
            <w:pPr>
              <w:rPr>
                <w:lang w:val="en-GB"/>
              </w:rPr>
            </w:pPr>
            <w:r>
              <w:rPr>
                <w:lang w:val="en-GB"/>
              </w:rPr>
              <w:t>Conditions</w:t>
            </w:r>
          </w:p>
        </w:tc>
      </w:tr>
      <w:tr w:rsidR="00BC4F9A" w14:paraId="246D7EEA" w14:textId="77777777" w:rsidTr="00BC4F9A">
        <w:tc>
          <w:tcPr>
            <w:tcW w:w="4814" w:type="dxa"/>
          </w:tcPr>
          <w:p w14:paraId="57EBC9FC" w14:textId="168218A6" w:rsidR="0095289E" w:rsidRPr="00C54015" w:rsidRDefault="00CC0115" w:rsidP="00CC0115">
            <w:pPr>
              <w:spacing w:after="120" w:line="240" w:lineRule="auto"/>
              <w:contextualSpacing/>
              <w:rPr>
                <w:rFonts w:eastAsia="Batang" w:cs="Arial"/>
                <w:sz w:val="20"/>
                <w:szCs w:val="20"/>
                <w:lang w:val="en-GB" w:eastAsia="zh-CN"/>
              </w:rPr>
            </w:pPr>
            <w:r w:rsidRPr="00C54015">
              <w:rPr>
                <w:rFonts w:eastAsia="Batang" w:cs="Arial"/>
                <w:sz w:val="20"/>
                <w:szCs w:val="20"/>
                <w:lang w:val="en-GB" w:eastAsia="zh-CN"/>
              </w:rPr>
              <w:t>Information regarding model inference (what is needed to execute the model</w:t>
            </w:r>
            <w:r w:rsidR="0095289E" w:rsidRPr="00C54015">
              <w:rPr>
                <w:rFonts w:eastAsia="Batang" w:cs="Arial"/>
                <w:sz w:val="20"/>
                <w:szCs w:val="20"/>
                <w:lang w:val="en-GB" w:eastAsia="zh-CN"/>
              </w:rPr>
              <w:t>)</w:t>
            </w:r>
          </w:p>
          <w:p w14:paraId="778FFA21" w14:textId="53DAE5A0" w:rsidR="0095289E" w:rsidRPr="00C54015" w:rsidRDefault="00F844A0" w:rsidP="00C54015">
            <w:pPr>
              <w:pStyle w:val="ListParagraph"/>
              <w:numPr>
                <w:ilvl w:val="0"/>
                <w:numId w:val="91"/>
              </w:numPr>
              <w:spacing w:after="120" w:line="240" w:lineRule="auto"/>
              <w:contextualSpacing/>
              <w:rPr>
                <w:rFonts w:eastAsia="Batang" w:cs="Arial"/>
                <w:sz w:val="20"/>
                <w:szCs w:val="20"/>
                <w:lang w:val="en-GB" w:eastAsia="zh-CN"/>
              </w:rPr>
            </w:pPr>
            <w:r w:rsidRPr="00C54015">
              <w:rPr>
                <w:rFonts w:ascii="Arial" w:eastAsia="Batang" w:hAnsi="Arial" w:cs="Arial"/>
                <w:sz w:val="20"/>
                <w:szCs w:val="20"/>
                <w:lang w:val="en-GB" w:eastAsia="zh-CN"/>
              </w:rPr>
              <w:t>S</w:t>
            </w:r>
            <w:r w:rsidR="00BC4F9A" w:rsidRPr="00C54015">
              <w:rPr>
                <w:rFonts w:ascii="Arial" w:eastAsia="Batang" w:hAnsi="Arial" w:cs="Arial"/>
                <w:sz w:val="20"/>
                <w:szCs w:val="20"/>
                <w:lang w:val="en-GB" w:eastAsia="zh-CN"/>
              </w:rPr>
              <w:t>et A/B configuration</w:t>
            </w:r>
            <w:r w:rsidR="00CC0115" w:rsidRPr="00C54015">
              <w:rPr>
                <w:rFonts w:ascii="Arial" w:eastAsia="Batang" w:hAnsi="Arial" w:cs="Arial"/>
                <w:sz w:val="20"/>
                <w:szCs w:val="20"/>
                <w:lang w:val="en-GB" w:eastAsia="zh-CN"/>
              </w:rPr>
              <w:t xml:space="preserve">, </w:t>
            </w:r>
          </w:p>
          <w:p w14:paraId="01673597" w14:textId="2C68DD92" w:rsidR="0095289E" w:rsidRPr="00C54015" w:rsidRDefault="00F844A0" w:rsidP="00C54015">
            <w:pPr>
              <w:pStyle w:val="ListParagraph"/>
              <w:numPr>
                <w:ilvl w:val="0"/>
                <w:numId w:val="91"/>
              </w:numPr>
              <w:spacing w:after="120" w:line="240" w:lineRule="auto"/>
              <w:contextualSpacing/>
              <w:rPr>
                <w:rFonts w:eastAsia="Batang" w:cs="Arial"/>
                <w:sz w:val="20"/>
                <w:szCs w:val="20"/>
                <w:lang w:val="en-GB" w:eastAsia="zh-CN"/>
              </w:rPr>
            </w:pPr>
            <w:r w:rsidRPr="00C54015">
              <w:rPr>
                <w:rFonts w:ascii="Arial" w:eastAsia="Batang" w:hAnsi="Arial" w:cs="Arial"/>
                <w:sz w:val="20"/>
                <w:szCs w:val="20"/>
                <w:lang w:val="en-GB" w:eastAsia="zh-CN"/>
              </w:rPr>
              <w:t>A</w:t>
            </w:r>
            <w:r w:rsidR="00CC0115" w:rsidRPr="00C54015">
              <w:rPr>
                <w:rFonts w:ascii="Arial" w:eastAsia="Batang" w:hAnsi="Arial" w:cs="Arial"/>
                <w:sz w:val="20"/>
                <w:szCs w:val="20"/>
                <w:lang w:val="en-GB" w:eastAsia="zh-CN"/>
              </w:rPr>
              <w:t>ssistance info</w:t>
            </w:r>
          </w:p>
          <w:p w14:paraId="7E37C8BF" w14:textId="06C33237" w:rsidR="00BC4F9A" w:rsidRPr="00C54015" w:rsidRDefault="0095289E" w:rsidP="00C54015">
            <w:pPr>
              <w:pStyle w:val="ListParagraph"/>
              <w:numPr>
                <w:ilvl w:val="0"/>
                <w:numId w:val="91"/>
              </w:numPr>
              <w:spacing w:after="120" w:line="240" w:lineRule="auto"/>
              <w:contextualSpacing/>
              <w:rPr>
                <w:rFonts w:cs="Arial"/>
                <w:sz w:val="20"/>
                <w:szCs w:val="20"/>
                <w:lang w:val="en-GB"/>
              </w:rPr>
            </w:pPr>
            <w:r w:rsidRPr="00C54015">
              <w:rPr>
                <w:rFonts w:ascii="Arial" w:eastAsia="Batang" w:hAnsi="Arial" w:cs="Arial"/>
                <w:sz w:val="20"/>
                <w:szCs w:val="20"/>
                <w:lang w:val="en-GB" w:eastAsia="zh-CN"/>
              </w:rPr>
              <w:t xml:space="preserve">UE </w:t>
            </w:r>
            <w:r w:rsidR="00CC0115" w:rsidRPr="00C54015">
              <w:rPr>
                <w:rFonts w:ascii="Arial" w:eastAsia="Batang" w:hAnsi="Arial" w:cs="Arial"/>
                <w:sz w:val="20"/>
                <w:szCs w:val="20"/>
                <w:lang w:val="en-GB" w:eastAsia="zh-CN"/>
              </w:rPr>
              <w:t xml:space="preserve">conditions to be </w:t>
            </w:r>
            <w:r w:rsidR="00F844A0" w:rsidRPr="00C54015">
              <w:rPr>
                <w:rFonts w:ascii="Arial" w:eastAsia="Batang" w:hAnsi="Arial" w:cs="Arial"/>
                <w:sz w:val="20"/>
                <w:szCs w:val="20"/>
                <w:lang w:val="en-GB" w:eastAsia="zh-CN"/>
              </w:rPr>
              <w:t>fulfilled</w:t>
            </w:r>
          </w:p>
        </w:tc>
        <w:tc>
          <w:tcPr>
            <w:tcW w:w="4815" w:type="dxa"/>
          </w:tcPr>
          <w:p w14:paraId="78E41851" w14:textId="6DF5FB3E" w:rsidR="00BC4F9A" w:rsidRPr="00C54015" w:rsidRDefault="00CC0115" w:rsidP="00BC4F9A">
            <w:pPr>
              <w:pStyle w:val="BodyText"/>
              <w:numPr>
                <w:ilvl w:val="0"/>
                <w:numId w:val="80"/>
              </w:numPr>
              <w:spacing w:after="0"/>
              <w:ind w:left="714" w:hanging="357"/>
              <w:rPr>
                <w:rFonts w:cs="Arial"/>
                <w:b/>
                <w:sz w:val="20"/>
                <w:szCs w:val="20"/>
                <w:lang w:eastAsia="ja-JP"/>
              </w:rPr>
            </w:pPr>
            <w:r w:rsidRPr="00C54015">
              <w:rPr>
                <w:rFonts w:cs="Arial"/>
                <w:sz w:val="20"/>
                <w:szCs w:val="20"/>
                <w:lang w:val="en-GB"/>
              </w:rPr>
              <w:t>Supported f</w:t>
            </w:r>
            <w:r w:rsidR="00BC4F9A" w:rsidRPr="00C54015">
              <w:rPr>
                <w:rFonts w:cs="Arial"/>
                <w:sz w:val="20"/>
                <w:szCs w:val="20"/>
                <w:lang w:val="en-GB"/>
              </w:rPr>
              <w:t>requency-</w:t>
            </w:r>
            <w:proofErr w:type="gramStart"/>
            <w:r w:rsidR="00BC4F9A" w:rsidRPr="00C54015">
              <w:rPr>
                <w:rFonts w:cs="Arial"/>
                <w:sz w:val="20"/>
                <w:szCs w:val="20"/>
                <w:lang w:val="en-GB"/>
              </w:rPr>
              <w:t>layers</w:t>
            </w:r>
            <w:proofErr w:type="gramEnd"/>
          </w:p>
          <w:p w14:paraId="3F3A362B" w14:textId="77777777" w:rsidR="00CC0115" w:rsidRPr="00C54015" w:rsidRDefault="00CC0115" w:rsidP="00BC4F9A">
            <w:pPr>
              <w:pStyle w:val="BodyText"/>
              <w:numPr>
                <w:ilvl w:val="0"/>
                <w:numId w:val="80"/>
              </w:numPr>
              <w:spacing w:after="0"/>
              <w:ind w:left="714" w:hanging="357"/>
              <w:rPr>
                <w:rFonts w:cs="Arial"/>
                <w:b/>
                <w:sz w:val="20"/>
                <w:szCs w:val="20"/>
                <w:lang w:eastAsia="ja-JP"/>
              </w:rPr>
            </w:pPr>
            <w:r w:rsidRPr="00C54015">
              <w:rPr>
                <w:rFonts w:cs="Arial"/>
                <w:sz w:val="20"/>
                <w:szCs w:val="20"/>
                <w:lang w:val="en-GB"/>
              </w:rPr>
              <w:t>Supported s</w:t>
            </w:r>
            <w:r w:rsidR="00BC4F9A" w:rsidRPr="00C54015">
              <w:rPr>
                <w:rFonts w:cs="Arial"/>
                <w:sz w:val="20"/>
                <w:szCs w:val="20"/>
                <w:lang w:val="en-GB"/>
              </w:rPr>
              <w:t xml:space="preserve">et A/B dimension, </w:t>
            </w:r>
            <w:proofErr w:type="spellStart"/>
            <w:r w:rsidR="00BC4F9A" w:rsidRPr="00C54015">
              <w:rPr>
                <w:rFonts w:cs="Arial"/>
                <w:sz w:val="20"/>
                <w:szCs w:val="20"/>
                <w:lang w:val="en-GB"/>
              </w:rPr>
              <w:t>e.g</w:t>
            </w:r>
            <w:proofErr w:type="spellEnd"/>
            <w:r w:rsidR="00BC4F9A" w:rsidRPr="00C54015">
              <w:rPr>
                <w:rFonts w:cs="Arial"/>
                <w:sz w:val="20"/>
                <w:szCs w:val="20"/>
                <w:lang w:val="en-GB"/>
              </w:rPr>
              <w:t xml:space="preserve"> [4,8,16,32,64]</w:t>
            </w:r>
          </w:p>
          <w:p w14:paraId="4381AB2C" w14:textId="373CE4D1" w:rsidR="00BC4F9A" w:rsidRPr="00C54015" w:rsidRDefault="00CC0115" w:rsidP="00C54015">
            <w:pPr>
              <w:pStyle w:val="BodyText"/>
              <w:numPr>
                <w:ilvl w:val="0"/>
                <w:numId w:val="80"/>
              </w:numPr>
              <w:spacing w:after="0"/>
              <w:ind w:left="714" w:hanging="357"/>
              <w:rPr>
                <w:rFonts w:cs="Arial"/>
                <w:b/>
                <w:sz w:val="20"/>
                <w:szCs w:val="20"/>
                <w:lang w:eastAsia="ja-JP"/>
              </w:rPr>
            </w:pPr>
            <w:r w:rsidRPr="00C54015">
              <w:rPr>
                <w:rFonts w:cs="Arial"/>
                <w:sz w:val="20"/>
                <w:szCs w:val="20"/>
                <w:lang w:val="en-GB"/>
              </w:rPr>
              <w:t xml:space="preserve">Supported </w:t>
            </w:r>
            <w:r w:rsidR="00BC4F9A" w:rsidRPr="00C54015">
              <w:rPr>
                <w:rFonts w:cs="Arial"/>
                <w:sz w:val="20"/>
                <w:szCs w:val="20"/>
                <w:lang w:val="en-GB"/>
              </w:rPr>
              <w:t>T1/T2 assumptions for case-</w:t>
            </w:r>
            <w:proofErr w:type="gramStart"/>
            <w:r w:rsidR="00BC4F9A" w:rsidRPr="00C54015">
              <w:rPr>
                <w:rFonts w:cs="Arial"/>
                <w:sz w:val="20"/>
                <w:szCs w:val="20"/>
                <w:lang w:val="en-GB"/>
              </w:rPr>
              <w:t>2</w:t>
            </w:r>
            <w:proofErr w:type="gramEnd"/>
          </w:p>
          <w:p w14:paraId="60908A74" w14:textId="77777777" w:rsidR="00BC4F9A" w:rsidRPr="00C54015" w:rsidRDefault="00BC4F9A" w:rsidP="00BC4F9A">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Supported TX beam </w:t>
            </w:r>
            <w:proofErr w:type="gramStart"/>
            <w:r w:rsidRPr="00C54015">
              <w:rPr>
                <w:rFonts w:cs="Arial"/>
                <w:sz w:val="20"/>
                <w:szCs w:val="20"/>
                <w:lang w:val="en-GB"/>
              </w:rPr>
              <w:t>IDs</w:t>
            </w:r>
            <w:proofErr w:type="gramEnd"/>
          </w:p>
          <w:p w14:paraId="241C6B52" w14:textId="77777777" w:rsidR="00BC4F9A" w:rsidRPr="00C54015" w:rsidRDefault="00BC4F9A" w:rsidP="00BC4F9A">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Supported cell </w:t>
            </w:r>
            <w:proofErr w:type="gramStart"/>
            <w:r w:rsidRPr="00C54015">
              <w:rPr>
                <w:rFonts w:cs="Arial"/>
                <w:sz w:val="20"/>
                <w:szCs w:val="20"/>
                <w:lang w:val="en-GB"/>
              </w:rPr>
              <w:t>IDs</w:t>
            </w:r>
            <w:proofErr w:type="gramEnd"/>
          </w:p>
          <w:p w14:paraId="714DE0D5" w14:textId="64F19A0C" w:rsidR="00BC4F9A" w:rsidRPr="00C54015" w:rsidRDefault="00CC0115" w:rsidP="00BC4F9A">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Supported </w:t>
            </w:r>
            <w:r w:rsidR="00BC4F9A" w:rsidRPr="00C54015">
              <w:rPr>
                <w:rFonts w:cs="Arial"/>
                <w:sz w:val="20"/>
                <w:szCs w:val="20"/>
                <w:lang w:val="en-GB"/>
              </w:rPr>
              <w:t xml:space="preserve">UE </w:t>
            </w:r>
            <w:proofErr w:type="gramStart"/>
            <w:r w:rsidR="00BC4F9A" w:rsidRPr="00C54015">
              <w:rPr>
                <w:rFonts w:cs="Arial"/>
                <w:sz w:val="20"/>
                <w:szCs w:val="20"/>
                <w:lang w:val="en-GB"/>
              </w:rPr>
              <w:t>mobility</w:t>
            </w:r>
            <w:proofErr w:type="gramEnd"/>
          </w:p>
          <w:p w14:paraId="53B7467C" w14:textId="5375B336" w:rsidR="00BC4F9A" w:rsidRPr="00C54015" w:rsidRDefault="00CC0115" w:rsidP="00BC4F9A">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Supported </w:t>
            </w:r>
            <w:r w:rsidR="00BC4F9A" w:rsidRPr="00C54015">
              <w:rPr>
                <w:rFonts w:cs="Arial"/>
                <w:sz w:val="20"/>
                <w:szCs w:val="20"/>
                <w:lang w:val="en-GB"/>
              </w:rPr>
              <w:t xml:space="preserve">UE </w:t>
            </w:r>
            <w:proofErr w:type="gramStart"/>
            <w:r w:rsidR="00BC4F9A" w:rsidRPr="00C54015">
              <w:rPr>
                <w:rFonts w:cs="Arial"/>
                <w:sz w:val="20"/>
                <w:szCs w:val="20"/>
                <w:lang w:val="en-GB"/>
              </w:rPr>
              <w:t>location</w:t>
            </w:r>
            <w:r w:rsidRPr="00C54015">
              <w:rPr>
                <w:rFonts w:cs="Arial"/>
                <w:sz w:val="20"/>
                <w:szCs w:val="20"/>
                <w:lang w:val="en-GB"/>
              </w:rPr>
              <w:t>s</w:t>
            </w:r>
            <w:proofErr w:type="gramEnd"/>
          </w:p>
          <w:p w14:paraId="3D1D3455" w14:textId="3009A76C" w:rsidR="00BC4F9A" w:rsidRPr="00C54015" w:rsidRDefault="00BC4F9A" w:rsidP="00C54015">
            <w:pPr>
              <w:tabs>
                <w:tab w:val="left" w:pos="1067"/>
              </w:tabs>
              <w:rPr>
                <w:rFonts w:cs="Arial"/>
                <w:sz w:val="20"/>
                <w:szCs w:val="20"/>
                <w:lang w:val="en-GB"/>
              </w:rPr>
            </w:pPr>
            <w:r w:rsidRPr="00C54015">
              <w:rPr>
                <w:rFonts w:cs="Arial"/>
                <w:sz w:val="20"/>
                <w:szCs w:val="20"/>
                <w:lang w:val="en-GB"/>
              </w:rPr>
              <w:t>….</w:t>
            </w:r>
            <w:r w:rsidR="00CC0115" w:rsidRPr="00C54015">
              <w:rPr>
                <w:rFonts w:cs="Arial"/>
                <w:sz w:val="20"/>
                <w:szCs w:val="20"/>
                <w:lang w:val="en-GB"/>
              </w:rPr>
              <w:tab/>
            </w:r>
          </w:p>
        </w:tc>
      </w:tr>
      <w:tr w:rsidR="00BC4F9A" w14:paraId="1289EC8D" w14:textId="77777777" w:rsidTr="00BC4F9A">
        <w:tc>
          <w:tcPr>
            <w:tcW w:w="4814" w:type="dxa"/>
          </w:tcPr>
          <w:p w14:paraId="17AAAF47" w14:textId="1AFAE10D" w:rsidR="00BC4F9A" w:rsidRPr="00C54015" w:rsidRDefault="00BC4F9A" w:rsidP="00510A47">
            <w:pPr>
              <w:rPr>
                <w:rFonts w:cs="Arial"/>
                <w:sz w:val="20"/>
                <w:szCs w:val="20"/>
                <w:lang w:val="en-GB"/>
              </w:rPr>
            </w:pPr>
            <w:r w:rsidRPr="00C54015">
              <w:rPr>
                <w:rFonts w:cs="Arial"/>
                <w:sz w:val="20"/>
                <w:szCs w:val="20"/>
                <w:lang w:val="en-GB"/>
              </w:rPr>
              <w:t>Data collection</w:t>
            </w:r>
          </w:p>
        </w:tc>
        <w:tc>
          <w:tcPr>
            <w:tcW w:w="4815" w:type="dxa"/>
          </w:tcPr>
          <w:p w14:paraId="6478DE91" w14:textId="77777777" w:rsidR="00BC4F9A" w:rsidRPr="00C54015" w:rsidRDefault="00CC0115" w:rsidP="00CC0115">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Requested beams to be </w:t>
            </w:r>
            <w:proofErr w:type="gramStart"/>
            <w:r w:rsidRPr="00C54015">
              <w:rPr>
                <w:rFonts w:cs="Arial"/>
                <w:sz w:val="20"/>
                <w:szCs w:val="20"/>
                <w:lang w:val="en-GB"/>
              </w:rPr>
              <w:t>measured</w:t>
            </w:r>
            <w:proofErr w:type="gramEnd"/>
          </w:p>
          <w:p w14:paraId="5A0B28F6" w14:textId="2A3898F9" w:rsidR="00CC0115" w:rsidRPr="00C54015" w:rsidRDefault="004E5637" w:rsidP="00CC0115">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Requested </w:t>
            </w:r>
            <w:r w:rsidR="00CC0115" w:rsidRPr="00C54015">
              <w:rPr>
                <w:rFonts w:cs="Arial"/>
                <w:sz w:val="20"/>
                <w:szCs w:val="20"/>
                <w:lang w:val="en-GB"/>
              </w:rPr>
              <w:t>Periodicity</w:t>
            </w:r>
          </w:p>
          <w:p w14:paraId="0A12E939" w14:textId="3E8EAAC4" w:rsidR="00CC0115" w:rsidRPr="00C54015" w:rsidRDefault="00CC0115" w:rsidP="00C54015">
            <w:pPr>
              <w:pStyle w:val="BodyText"/>
              <w:numPr>
                <w:ilvl w:val="0"/>
                <w:numId w:val="80"/>
              </w:numPr>
              <w:spacing w:after="0"/>
              <w:ind w:left="714" w:hanging="357"/>
              <w:rPr>
                <w:rFonts w:cs="Arial"/>
                <w:sz w:val="20"/>
                <w:szCs w:val="20"/>
                <w:lang w:val="en-GB"/>
              </w:rPr>
            </w:pPr>
          </w:p>
        </w:tc>
      </w:tr>
      <w:tr w:rsidR="00BC4F9A" w14:paraId="7C5B8CDC" w14:textId="77777777" w:rsidTr="00BC4F9A">
        <w:tc>
          <w:tcPr>
            <w:tcW w:w="4814" w:type="dxa"/>
          </w:tcPr>
          <w:p w14:paraId="5044A394" w14:textId="2FF8B589" w:rsidR="00BC4F9A" w:rsidRPr="00C54015" w:rsidRDefault="00BC4F9A" w:rsidP="00510A47">
            <w:pPr>
              <w:rPr>
                <w:rFonts w:cs="Arial"/>
                <w:sz w:val="20"/>
                <w:szCs w:val="20"/>
                <w:lang w:val="en-GB"/>
              </w:rPr>
            </w:pPr>
            <w:r w:rsidRPr="00C54015">
              <w:rPr>
                <w:rFonts w:cs="Arial"/>
                <w:sz w:val="20"/>
                <w:szCs w:val="20"/>
                <w:lang w:val="en-GB"/>
              </w:rPr>
              <w:t>Model monitoring</w:t>
            </w:r>
          </w:p>
        </w:tc>
        <w:tc>
          <w:tcPr>
            <w:tcW w:w="4815" w:type="dxa"/>
          </w:tcPr>
          <w:p w14:paraId="12AC62BC" w14:textId="52773970" w:rsidR="0095289E" w:rsidRPr="00C54015" w:rsidRDefault="0095289E" w:rsidP="0095289E">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Requested beams to be measured for </w:t>
            </w:r>
            <w:proofErr w:type="gramStart"/>
            <w:r w:rsidRPr="00C54015">
              <w:rPr>
                <w:rFonts w:cs="Arial"/>
                <w:sz w:val="20"/>
                <w:szCs w:val="20"/>
                <w:lang w:val="en-GB"/>
              </w:rPr>
              <w:t>monitoring</w:t>
            </w:r>
            <w:proofErr w:type="gramEnd"/>
          </w:p>
          <w:p w14:paraId="5AE02AF8" w14:textId="77777777" w:rsidR="00BC4F9A" w:rsidRPr="00C54015" w:rsidRDefault="0095289E" w:rsidP="00510A47">
            <w:pPr>
              <w:pStyle w:val="BodyText"/>
              <w:numPr>
                <w:ilvl w:val="0"/>
                <w:numId w:val="80"/>
              </w:numPr>
              <w:spacing w:after="0"/>
              <w:ind w:left="714" w:hanging="357"/>
              <w:rPr>
                <w:rFonts w:cs="Arial"/>
                <w:sz w:val="20"/>
                <w:szCs w:val="20"/>
                <w:lang w:val="en-GB"/>
              </w:rPr>
            </w:pPr>
            <w:r w:rsidRPr="00C54015">
              <w:rPr>
                <w:rFonts w:cs="Arial"/>
                <w:sz w:val="20"/>
                <w:szCs w:val="20"/>
                <w:lang w:val="en-GB"/>
              </w:rPr>
              <w:t xml:space="preserve">Requested monitoring </w:t>
            </w:r>
            <w:proofErr w:type="gramStart"/>
            <w:r w:rsidRPr="00C54015">
              <w:rPr>
                <w:rFonts w:cs="Arial"/>
                <w:sz w:val="20"/>
                <w:szCs w:val="20"/>
                <w:lang w:val="en-GB"/>
              </w:rPr>
              <w:t>periodicity</w:t>
            </w:r>
            <w:proofErr w:type="gramEnd"/>
          </w:p>
          <w:p w14:paraId="7444541B" w14:textId="17EC0290" w:rsidR="00ED4A3A" w:rsidRPr="00C54015" w:rsidRDefault="00ED4A3A" w:rsidP="00C54015">
            <w:pPr>
              <w:pStyle w:val="BodyText"/>
              <w:keepNext/>
              <w:numPr>
                <w:ilvl w:val="0"/>
                <w:numId w:val="80"/>
              </w:numPr>
              <w:spacing w:after="0"/>
              <w:ind w:left="714" w:hanging="357"/>
              <w:rPr>
                <w:rFonts w:cs="Arial"/>
                <w:sz w:val="20"/>
                <w:szCs w:val="20"/>
                <w:lang w:val="en-GB"/>
              </w:rPr>
            </w:pPr>
          </w:p>
        </w:tc>
      </w:tr>
    </w:tbl>
    <w:p w14:paraId="43C07360" w14:textId="543D6835" w:rsidR="00C139E0" w:rsidRDefault="008D5486" w:rsidP="00C54015">
      <w:pPr>
        <w:pStyle w:val="Caption"/>
        <w:rPr>
          <w:lang w:val="en-GB"/>
        </w:rPr>
      </w:pPr>
      <w:bookmarkStart w:id="56" w:name="_Ref142553585"/>
      <w:r>
        <w:t xml:space="preserve">Table </w:t>
      </w:r>
      <w:r>
        <w:fldChar w:fldCharType="begin"/>
      </w:r>
      <w:r>
        <w:instrText xml:space="preserve"> SEQ Table \* ARABIC </w:instrText>
      </w:r>
      <w:r>
        <w:fldChar w:fldCharType="separate"/>
      </w:r>
      <w:r w:rsidR="004A0C10">
        <w:rPr>
          <w:noProof/>
        </w:rPr>
        <w:t>2</w:t>
      </w:r>
      <w:r>
        <w:fldChar w:fldCharType="end"/>
      </w:r>
      <w:bookmarkEnd w:id="56"/>
      <w:r>
        <w:t>: Conditions for the BM use case</w:t>
      </w:r>
    </w:p>
    <w:p w14:paraId="24BC6A96" w14:textId="6C402732" w:rsidR="001C1FCC" w:rsidRPr="004A6295" w:rsidRDefault="00ED4A3A" w:rsidP="001335CF">
      <w:pPr>
        <w:pStyle w:val="Proposal"/>
        <w:rPr>
          <w:lang w:val="en-GB"/>
        </w:rPr>
      </w:pPr>
      <w:r w:rsidRPr="004A6295">
        <w:rPr>
          <w:lang w:val="en-GB"/>
        </w:rPr>
        <w:t xml:space="preserve"> </w:t>
      </w:r>
      <w:bookmarkStart w:id="57" w:name="_Toc142658623"/>
      <w:r w:rsidRPr="004A6295">
        <w:rPr>
          <w:lang w:val="en-GB"/>
        </w:rPr>
        <w:t xml:space="preserve">Consider </w:t>
      </w:r>
      <w:r w:rsidR="008D5486">
        <w:rPr>
          <w:lang w:val="en-GB"/>
        </w:rPr>
        <w:fldChar w:fldCharType="begin"/>
      </w:r>
      <w:r w:rsidR="008D5486">
        <w:rPr>
          <w:lang w:val="en-GB"/>
        </w:rPr>
        <w:instrText xml:space="preserve"> REF _Ref142553585 \h </w:instrText>
      </w:r>
      <w:r w:rsidR="008D5486">
        <w:rPr>
          <w:lang w:val="en-GB"/>
        </w:rPr>
      </w:r>
      <w:r w:rsidR="008D5486">
        <w:rPr>
          <w:lang w:val="en-GB"/>
        </w:rPr>
        <w:fldChar w:fldCharType="separate"/>
      </w:r>
      <w:r w:rsidR="004A0C10">
        <w:t xml:space="preserve">Table </w:t>
      </w:r>
      <w:r w:rsidR="004A0C10">
        <w:rPr>
          <w:noProof/>
        </w:rPr>
        <w:t>2</w:t>
      </w:r>
      <w:r w:rsidR="008D5486">
        <w:rPr>
          <w:lang w:val="en-GB"/>
        </w:rPr>
        <w:fldChar w:fldCharType="end"/>
      </w:r>
      <w:r>
        <w:rPr>
          <w:lang w:val="en-GB"/>
        </w:rPr>
        <w:t xml:space="preserve"> as</w:t>
      </w:r>
      <w:r w:rsidRPr="004A6295">
        <w:rPr>
          <w:lang w:val="en-GB"/>
        </w:rPr>
        <w:t xml:space="preserve"> a starting point for outlining conditions for the BM use case</w:t>
      </w:r>
      <w:r w:rsidR="000D254F">
        <w:rPr>
          <w:lang w:val="en-GB"/>
        </w:rPr>
        <w:t>,</w:t>
      </w:r>
      <w:bookmarkEnd w:id="57"/>
    </w:p>
    <w:p w14:paraId="11FE7685" w14:textId="4D1BCF92" w:rsidR="0044454E" w:rsidRPr="00A4482C" w:rsidRDefault="00282990" w:rsidP="00A4482C">
      <w:pPr>
        <w:pStyle w:val="Proposal"/>
        <w:rPr>
          <w:lang w:val="en-GB"/>
        </w:rPr>
      </w:pPr>
      <w:r w:rsidRPr="00A4482C">
        <w:rPr>
          <w:lang w:val="en-GB"/>
        </w:rPr>
        <w:t xml:space="preserve"> </w:t>
      </w:r>
      <w:bookmarkStart w:id="58" w:name="_Toc142658624"/>
      <w:r w:rsidR="00917339" w:rsidRPr="00A4482C">
        <w:rPr>
          <w:lang w:val="en-GB"/>
        </w:rPr>
        <w:t xml:space="preserve">Study </w:t>
      </w:r>
      <w:r w:rsidR="000361E6">
        <w:rPr>
          <w:lang w:val="en-GB"/>
        </w:rPr>
        <w:t xml:space="preserve">which of the outlined </w:t>
      </w:r>
      <w:r w:rsidR="00995BF5" w:rsidRPr="00A4482C">
        <w:rPr>
          <w:lang w:val="en-GB"/>
        </w:rPr>
        <w:t xml:space="preserve">conditions for </w:t>
      </w:r>
      <w:r w:rsidR="006D477A" w:rsidRPr="00A4482C">
        <w:rPr>
          <w:lang w:val="en-GB"/>
        </w:rPr>
        <w:t xml:space="preserve">UE-sided </w:t>
      </w:r>
      <w:r w:rsidR="00995BF5" w:rsidRPr="00A4482C">
        <w:rPr>
          <w:lang w:val="en-GB"/>
        </w:rPr>
        <w:t xml:space="preserve">AI/ML beam prediction functionality that </w:t>
      </w:r>
      <w:r w:rsidR="00B51F1B" w:rsidRPr="00A4482C">
        <w:rPr>
          <w:lang w:val="en-GB"/>
        </w:rPr>
        <w:t xml:space="preserve">can be </w:t>
      </w:r>
      <w:r w:rsidR="00995BF5" w:rsidRPr="00A4482C">
        <w:rPr>
          <w:lang w:val="en-GB"/>
        </w:rPr>
        <w:t>part of</w:t>
      </w:r>
      <w:r w:rsidR="00585333" w:rsidRPr="00A4482C">
        <w:rPr>
          <w:lang w:val="en-GB"/>
        </w:rPr>
        <w:t xml:space="preserve"> UE capability</w:t>
      </w:r>
      <w:r w:rsidR="000361E6">
        <w:rPr>
          <w:lang w:val="en-GB"/>
        </w:rPr>
        <w:t xml:space="preserve"> (static)</w:t>
      </w:r>
      <w:r w:rsidR="00585333" w:rsidRPr="00A4482C">
        <w:rPr>
          <w:lang w:val="en-GB"/>
        </w:rPr>
        <w:t>, and outside of</w:t>
      </w:r>
      <w:r w:rsidR="00995BF5" w:rsidRPr="00A4482C">
        <w:rPr>
          <w:lang w:val="en-GB"/>
        </w:rPr>
        <w:t xml:space="preserve"> UE capability </w:t>
      </w:r>
      <w:r w:rsidR="000361E6">
        <w:rPr>
          <w:lang w:val="en-GB"/>
        </w:rPr>
        <w:t>(dynamic)</w:t>
      </w:r>
      <w:bookmarkEnd w:id="58"/>
    </w:p>
    <w:p w14:paraId="6434D4D3" w14:textId="4282F067" w:rsidR="006422CC" w:rsidRDefault="006422CC" w:rsidP="00C54015">
      <w:pPr>
        <w:pStyle w:val="Heading2"/>
      </w:pPr>
      <w:r w:rsidRPr="006E5261">
        <w:rPr>
          <w:lang w:val="en-US"/>
        </w:rPr>
        <w:t xml:space="preserve">Feasibility of </w:t>
      </w:r>
      <w:r>
        <w:t>UE-</w:t>
      </w:r>
      <w:r w:rsidRPr="006422CC">
        <w:t>sided</w:t>
      </w:r>
      <w:r>
        <w:t xml:space="preserve"> </w:t>
      </w:r>
      <w:r w:rsidRPr="006E5261">
        <w:rPr>
          <w:lang w:val="en-US"/>
        </w:rPr>
        <w:t>TX/RX beam predi</w:t>
      </w:r>
      <w:r>
        <w:rPr>
          <w:lang w:val="en-US"/>
        </w:rPr>
        <w:t xml:space="preserve">ction </w:t>
      </w:r>
    </w:p>
    <w:tbl>
      <w:tblPr>
        <w:tblStyle w:val="TableGrid"/>
        <w:tblW w:w="0" w:type="auto"/>
        <w:tblLook w:val="04A0" w:firstRow="1" w:lastRow="0" w:firstColumn="1" w:lastColumn="0" w:noHBand="0" w:noVBand="1"/>
      </w:tblPr>
      <w:tblGrid>
        <w:gridCol w:w="9629"/>
      </w:tblGrid>
      <w:tr w:rsidR="006422CC" w14:paraId="554535DE" w14:textId="77777777">
        <w:tc>
          <w:tcPr>
            <w:tcW w:w="9629" w:type="dxa"/>
          </w:tcPr>
          <w:p w14:paraId="59D57F30" w14:textId="77777777" w:rsidR="006422CC" w:rsidRPr="00F42D5C" w:rsidRDefault="006422CC">
            <w:pPr>
              <w:spacing w:after="0"/>
              <w:rPr>
                <w:rFonts w:ascii="Times" w:eastAsia="DengXian" w:hAnsi="Times" w:cs="Times New Roman"/>
                <w:sz w:val="20"/>
                <w:szCs w:val="24"/>
                <w:lang w:val="en-GB" w:eastAsia="zh-CN"/>
              </w:rPr>
            </w:pPr>
            <w:r w:rsidRPr="00F42D5C">
              <w:rPr>
                <w:rFonts w:ascii="Times" w:eastAsia="DengXian" w:hAnsi="Times" w:cs="Times New Roman" w:hint="eastAsia"/>
                <w:sz w:val="20"/>
                <w:szCs w:val="24"/>
                <w:lang w:val="en-GB" w:eastAsia="zh-CN"/>
              </w:rPr>
              <w:t>C</w:t>
            </w:r>
            <w:r w:rsidRPr="00F42D5C">
              <w:rPr>
                <w:rFonts w:ascii="Times" w:eastAsia="DengXian" w:hAnsi="Times" w:cs="Times New Roman"/>
                <w:sz w:val="20"/>
                <w:szCs w:val="24"/>
                <w:lang w:val="en-GB" w:eastAsia="zh-CN"/>
              </w:rPr>
              <w:t>onclusion</w:t>
            </w:r>
          </w:p>
          <w:p w14:paraId="6E7D3AC9" w14:textId="77777777" w:rsidR="006422CC" w:rsidRPr="00021FAB" w:rsidRDefault="006422CC">
            <w:pPr>
              <w:rPr>
                <w:b/>
                <w:i/>
              </w:rPr>
            </w:pPr>
            <w:r w:rsidRPr="00F42D5C">
              <w:rPr>
                <w:rFonts w:ascii="Times" w:eastAsia="DengXian" w:hAnsi="Times" w:cs="Times New Roman"/>
                <w:sz w:val="20"/>
                <w:szCs w:val="24"/>
                <w:lang w:val="en-GB" w:eastAsia="zh-CN"/>
              </w:rPr>
              <w:t>For the study of DL beam pair prediction of BM-Case1 and BM-Case2 with a UE-side AI/ML model, RAN1 has no consensus to support the reporting of the predicted Rx beam(s) (e.g., Rx beam ID, Rx beam angle information, etc) from UE to network.</w:t>
            </w:r>
          </w:p>
        </w:tc>
      </w:tr>
    </w:tbl>
    <w:p w14:paraId="5B30616F" w14:textId="77777777" w:rsidR="006422CC" w:rsidRDefault="006422CC" w:rsidP="006422CC">
      <w:pPr>
        <w:rPr>
          <w:lang w:val="en-GB" w:eastAsia="ja-JP"/>
        </w:rPr>
      </w:pPr>
    </w:p>
    <w:p w14:paraId="6A16CCB8" w14:textId="77777777" w:rsidR="006422CC" w:rsidRDefault="006422CC" w:rsidP="006422CC">
      <w:pPr>
        <w:jc w:val="both"/>
        <w:rPr>
          <w:lang w:val="en-GB" w:eastAsia="ja-JP"/>
        </w:rPr>
      </w:pPr>
      <w:r>
        <w:rPr>
          <w:lang w:val="en-GB" w:eastAsia="ja-JP"/>
        </w:rPr>
        <w:t xml:space="preserve">Regarding UE TX/RX beam predictions, it is unclear why the UE would need to indicate any information of the RX beam information as part of the beam pair predictions. The NW cannot mandate which UE RX beam to use, hence it would be sufficient to investigate potential specification impact if the UE report the predicted Tx beam(s). Proponents of the usability of RX beam information should clarify what is the potential specification impact with a beam pair prediction report from the UE. </w:t>
      </w:r>
    </w:p>
    <w:p w14:paraId="47E96BAD" w14:textId="0F9C2DF9" w:rsidR="00337600" w:rsidRPr="004A0C10" w:rsidRDefault="006422CC" w:rsidP="004A0C10">
      <w:pPr>
        <w:pStyle w:val="Proposal"/>
        <w:rPr>
          <w:lang w:val="en-GB" w:eastAsia="ja-JP"/>
        </w:rPr>
      </w:pPr>
      <w:bookmarkStart w:id="59" w:name="_Toc142658625"/>
      <w:r>
        <w:rPr>
          <w:lang w:val="en-GB"/>
        </w:rPr>
        <w:t xml:space="preserve">Conclude that the specification impact for DL beam pair prediction at UE sided model inference is same as for TX DL beam </w:t>
      </w:r>
      <w:proofErr w:type="gramStart"/>
      <w:r>
        <w:rPr>
          <w:lang w:val="en-GB"/>
        </w:rPr>
        <w:t>prediction</w:t>
      </w:r>
      <w:bookmarkEnd w:id="59"/>
      <w:proofErr w:type="gramEnd"/>
    </w:p>
    <w:p w14:paraId="712A81A3" w14:textId="267D5A8B" w:rsidR="00494D58" w:rsidRPr="00B15BA1" w:rsidRDefault="00494D58" w:rsidP="00494D58">
      <w:pPr>
        <w:pStyle w:val="Heading1"/>
      </w:pPr>
      <w:bookmarkStart w:id="60" w:name="_Toc126681499"/>
      <w:bookmarkStart w:id="61" w:name="_Toc126839891"/>
      <w:bookmarkStart w:id="62" w:name="_Toc126842692"/>
      <w:bookmarkStart w:id="63" w:name="_Toc126852756"/>
      <w:bookmarkStart w:id="64" w:name="_Toc127196228"/>
      <w:bookmarkStart w:id="65" w:name="_Toc127445288"/>
      <w:bookmarkStart w:id="66" w:name="_Toc126839892"/>
      <w:bookmarkStart w:id="67" w:name="_Toc126842693"/>
      <w:bookmarkStart w:id="68" w:name="_Toc126852757"/>
      <w:bookmarkStart w:id="69" w:name="_Toc127196229"/>
      <w:bookmarkStart w:id="70" w:name="_Toc127445289"/>
      <w:bookmarkEnd w:id="60"/>
      <w:bookmarkEnd w:id="61"/>
      <w:bookmarkEnd w:id="62"/>
      <w:bookmarkEnd w:id="63"/>
      <w:bookmarkEnd w:id="64"/>
      <w:bookmarkEnd w:id="65"/>
      <w:bookmarkEnd w:id="66"/>
      <w:bookmarkEnd w:id="67"/>
      <w:bookmarkEnd w:id="68"/>
      <w:bookmarkEnd w:id="69"/>
      <w:bookmarkEnd w:id="70"/>
      <w:r w:rsidRPr="00B15BA1">
        <w:t>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7C5C9F69" w14:textId="0FEA6384" w:rsidR="00F00644"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\f O \n \h \z \t "Observation" \c </w:instrText>
      </w:r>
      <w:r w:rsidRPr="00B15BA1">
        <w:rPr>
          <w:b w:val="0"/>
          <w:bCs/>
          <w:lang w:val="en-GB"/>
        </w:rPr>
        <w:fldChar w:fldCharType="separate"/>
      </w:r>
      <w:hyperlink w:anchor="_Toc142658626" w:history="1">
        <w:r w:rsidR="00F00644" w:rsidRPr="005C58A4">
          <w:rPr>
            <w:rStyle w:val="Hyperlink"/>
            <w:noProof/>
            <w:lang w:val="en-GB"/>
          </w:rPr>
          <w:t>Observation 1</w:t>
        </w:r>
        <w:r w:rsidR="00F00644">
          <w:rPr>
            <w:rFonts w:asciiTheme="minorHAnsi" w:eastAsiaTheme="minorEastAsia" w:hAnsiTheme="minorHAnsi"/>
            <w:b w:val="0"/>
            <w:noProof/>
            <w:kern w:val="2"/>
            <w:sz w:val="24"/>
            <w:szCs w:val="24"/>
            <w:lang w:val="en-SE" w:eastAsia="en-GB"/>
            <w14:ligatures w14:val="standardContextual"/>
          </w:rPr>
          <w:tab/>
        </w:r>
        <w:r w:rsidR="00F00644" w:rsidRPr="005C58A4">
          <w:rPr>
            <w:rStyle w:val="Hyperlink"/>
            <w:noProof/>
            <w:lang w:val="en-GB"/>
          </w:rPr>
          <w:t>The performance gains for the BM use case with AI/ML have mainly shown promising potential to reduce the measurement and RS overhead.</w:t>
        </w:r>
      </w:hyperlink>
    </w:p>
    <w:p w14:paraId="085C8126" w14:textId="2F8714EB"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7" w:history="1">
        <w:r w:rsidRPr="005C58A4">
          <w:rPr>
            <w:rStyle w:val="Hyperlink"/>
            <w:noProof/>
            <w:lang w:val="en-GB"/>
          </w:rPr>
          <w:t>Observation 2</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At the end of the RAN1 part of the study item, it is observed that the specification impact discussion have focused on “what to study” in each LCM aspect. Such studies will need to be continued in a potential work item.</w:t>
        </w:r>
      </w:hyperlink>
    </w:p>
    <w:p w14:paraId="5FD347F9" w14:textId="1359FC02"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8" w:history="1">
        <w:r w:rsidRPr="005C58A4">
          <w:rPr>
            <w:rStyle w:val="Hyperlink"/>
            <w:noProof/>
            <w:lang w:val="en-GB"/>
          </w:rPr>
          <w:t>Observation 3</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No results for temporal beam prediction are captured in the chairmen notes</w:t>
        </w:r>
      </w:hyperlink>
    </w:p>
    <w:p w14:paraId="477D0C00" w14:textId="059109C0"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9" w:history="1">
        <w:r w:rsidRPr="005C58A4">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The UE can initiate data collection based on the received beam ID</w:t>
        </w:r>
      </w:hyperlink>
    </w:p>
    <w:p w14:paraId="23422F19" w14:textId="4B370204"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0" w:history="1">
        <w:r w:rsidRPr="005C58A4">
          <w:rPr>
            <w:rStyle w:val="Hyperlink"/>
            <w:noProof/>
            <w:lang w:val="en-GB"/>
          </w:rPr>
          <w:t>Observation 5</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In most scenarios, there are no issues of beam indication for PDSCH transmission since UE needs to:</w:t>
        </w:r>
      </w:hyperlink>
    </w:p>
    <w:p w14:paraId="3D15966B" w14:textId="19078D48"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1" w:history="1">
        <w:r w:rsidRPr="005C58A4">
          <w:rPr>
            <w:rStyle w:val="Hyperlink"/>
            <w:noProof/>
            <w:lang w:val="en-GB"/>
          </w:rPr>
          <w:t>a.</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perform measurements on the Top-K beams to find the strongest beam,</w:t>
        </w:r>
      </w:hyperlink>
    </w:p>
    <w:p w14:paraId="00385387" w14:textId="5B733FD5"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2" w:history="1">
        <w:r w:rsidRPr="005C58A4">
          <w:rPr>
            <w:rStyle w:val="Hyperlink"/>
            <w:noProof/>
            <w:lang w:val="en-GB"/>
          </w:rPr>
          <w:t>b.</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perform measurements to estimate the signal strength for link adaptation purpose also for K=1</w:t>
        </w:r>
      </w:hyperlink>
    </w:p>
    <w:p w14:paraId="0BE90E8E" w14:textId="07BDCE2B"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3" w:history="1">
        <w:r w:rsidRPr="005C58A4">
          <w:rPr>
            <w:rStyle w:val="Hyperlink"/>
            <w:noProof/>
            <w:lang w:val="en-GB"/>
          </w:rPr>
          <w:t>c.</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perform P3 sweep also for K=1</w:t>
        </w:r>
      </w:hyperlink>
    </w:p>
    <w:p w14:paraId="06E00D05" w14:textId="31042FB8"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4" w:history="1">
        <w:r w:rsidRPr="005C58A4">
          <w:rPr>
            <w:rStyle w:val="Hyperlink"/>
            <w:noProof/>
            <w:lang w:val="en-GB"/>
          </w:rPr>
          <w:t>Observation 6</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System/link level performance metrics-based model monitoring method has low complexity and low signalling overhead. It can be sufficient for the NW to monitoring the AI-feature performance of users with MBB services if fall back operations are supported.</w:t>
        </w:r>
      </w:hyperlink>
    </w:p>
    <w:p w14:paraId="5C6039D8" w14:textId="1AF1843C"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5" w:history="1">
        <w:r w:rsidRPr="005C58A4">
          <w:rPr>
            <w:rStyle w:val="Hyperlink"/>
            <w:noProof/>
            <w:lang w:val="en-GB"/>
          </w:rPr>
          <w:t>Observation 7</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Monitoring of NW-sided models can be done in a step-wise approach by considering different performance metric(s) and associated performance monitoring related KPIs (e.g., latency, complexity, signaling overhead, etc.).</w:t>
        </w:r>
      </w:hyperlink>
    </w:p>
    <w:p w14:paraId="7297F786" w14:textId="1DC32F8D"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6" w:history="1">
        <w:r w:rsidRPr="005C58A4">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rPr>
          <w:t>Potential spec impact(s) of the mechanism that facilitate UE to detect whether the functionality/model no longer suitable could comprise a request for (re)configuration based on its performance monitoring.</w:t>
        </w:r>
      </w:hyperlink>
    </w:p>
    <w:p w14:paraId="4AFFC3BE" w14:textId="063B3FED"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37" w:history="1">
        <w:r w:rsidRPr="005C58A4">
          <w:rPr>
            <w:rStyle w:val="Hyperlink"/>
            <w:noProof/>
            <w:lang w:val="en-GB"/>
          </w:rPr>
          <w:t>Observation 9</w:t>
        </w:r>
        <w:r>
          <w:rPr>
            <w:rFonts w:asciiTheme="minorHAnsi" w:eastAsiaTheme="minorEastAsia" w:hAnsiTheme="minorHAnsi"/>
            <w:b w:val="0"/>
            <w:noProof/>
            <w:kern w:val="2"/>
            <w:sz w:val="24"/>
            <w:szCs w:val="24"/>
            <w:lang w:val="en-SE" w:eastAsia="en-GB"/>
            <w14:ligatures w14:val="standardContextual"/>
          </w:rPr>
          <w:tab/>
        </w:r>
        <w:r w:rsidRPr="005C58A4">
          <w:rPr>
            <w:rStyle w:val="Hyperlink"/>
            <w:noProof/>
            <w:lang w:val="en-GB"/>
          </w:rPr>
          <w:t>Using inference-accuracy based model monitoring for the UE-side to monitor UE-sided models can result in large RS signalling overhead and high latency.</w:t>
        </w:r>
      </w:hyperlink>
    </w:p>
    <w:p w14:paraId="2722B58F" w14:textId="510537CC"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71BA0741" w14:textId="57D5A9E3" w:rsidR="00F00644"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42658603" w:history="1">
        <w:r w:rsidR="00F00644" w:rsidRPr="00CE1145">
          <w:rPr>
            <w:rStyle w:val="Hyperlink"/>
            <w:noProof/>
            <w:lang w:val="en-GB"/>
          </w:rPr>
          <w:t>Proposal 1</w:t>
        </w:r>
        <w:r w:rsidR="00F00644">
          <w:rPr>
            <w:rFonts w:asciiTheme="minorHAnsi" w:eastAsiaTheme="minorEastAsia" w:hAnsiTheme="minorHAnsi"/>
            <w:b w:val="0"/>
            <w:noProof/>
            <w:kern w:val="2"/>
            <w:sz w:val="24"/>
            <w:szCs w:val="24"/>
            <w:lang w:val="en-SE" w:eastAsia="en-GB"/>
            <w14:ligatures w14:val="standardContextual"/>
          </w:rPr>
          <w:tab/>
        </w:r>
        <w:r w:rsidR="00F00644" w:rsidRPr="00CE1145">
          <w:rPr>
            <w:rStyle w:val="Hyperlink"/>
            <w:noProof/>
            <w:lang w:val="en-GB"/>
          </w:rPr>
          <w:t>Include AI/ML based beam management in Rel-19 work item. Based on the few agreements made for specification impact discussion, focus on a limited set of sub-use cases and alternatives in each use case (e.g., possible model input/output).</w:t>
        </w:r>
      </w:hyperlink>
    </w:p>
    <w:p w14:paraId="08B54EBD" w14:textId="3C772F0D"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04" w:history="1">
        <w:r w:rsidRPr="00CE1145">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Support both UE-side model and gNB-side model in Rel-19 work item, where training and inference is done in the same node.</w:t>
        </w:r>
      </w:hyperlink>
    </w:p>
    <w:p w14:paraId="2E9A6188" w14:textId="28709BBD"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05" w:history="1">
        <w:r w:rsidRPr="00CE1145">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Consider spatial TX beam prediction for the Rel-19 work item.</w:t>
        </w:r>
      </w:hyperlink>
    </w:p>
    <w:p w14:paraId="739C7313" w14:textId="1AF4AC04"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06" w:history="1">
        <w:r w:rsidRPr="00CE1145">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Focus on UE L1-RSRP measurement as input data for a Rel-19 work item.</w:t>
        </w:r>
      </w:hyperlink>
    </w:p>
    <w:p w14:paraId="53F7837B" w14:textId="0910DEE4"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07" w:history="1">
        <w:r w:rsidRPr="00CE1145">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Keep all AI PHY use cases that are mature enough for normative work in one single work item in Rel-19.</w:t>
        </w:r>
      </w:hyperlink>
    </w:p>
    <w:p w14:paraId="597BEEF5" w14:textId="2373FECE"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08" w:history="1">
        <w:r w:rsidRPr="00CE1145">
          <w:rPr>
            <w:rStyle w:val="Hyperlink"/>
            <w:noProof/>
            <w:lang w:val="en-GB" w:eastAsia="ja-JP"/>
          </w:rPr>
          <w:t>Proposal 6</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rPr>
          <w:t>Regarding the FFS on M1/M2/M3 for training data collection mechanism with a NW-side AI/ML model trained at NW side:  - M1/M2/M3 is equal to the size of the beam set</w:t>
        </w:r>
      </w:hyperlink>
    </w:p>
    <w:p w14:paraId="028B0EB7" w14:textId="6DE07355"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09" w:history="1">
        <w:r w:rsidRPr="00CE1145">
          <w:rPr>
            <w:rStyle w:val="Hyperlink"/>
            <w:noProof/>
            <w:lang w:val="en-GB" w:eastAsia="ja-JP"/>
          </w:rPr>
          <w:t>Proposal 7</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eastAsia="ja-JP"/>
          </w:rPr>
          <w:t>Regarding data collection for NW-side AI/ML model of BM-Case1 and BM-Case2, study the potential specification impact of overhead reduction from the following aspects:</w:t>
        </w:r>
      </w:hyperlink>
    </w:p>
    <w:p w14:paraId="2BC03090" w14:textId="0BE0F3A8"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0" w:history="1">
        <w:r w:rsidRPr="00CE1145">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eastAsia="ja-JP"/>
          </w:rPr>
          <w:t>Whether/how to omit some data (e.g., avoid report of duplicated/similar samples)</w:t>
        </w:r>
      </w:hyperlink>
    </w:p>
    <w:p w14:paraId="0713D2FE" w14:textId="4B6A94EC"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1" w:history="1">
        <w:r w:rsidRPr="00CE1145">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eastAsia="ja-JP"/>
          </w:rPr>
          <w:t>Whether/how to compress the reported content (e.g., lager quantization step or time-domain compression)</w:t>
        </w:r>
      </w:hyperlink>
    </w:p>
    <w:p w14:paraId="1E921A1D" w14:textId="78BCC5CD"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2" w:history="1">
        <w:r w:rsidRPr="00CE1145">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eastAsia="ja-JP"/>
          </w:rPr>
          <w:t>Note: For the different purposes of data collection, the overhead reduction mechanisms and corresponding specification impacts may be different.</w:t>
        </w:r>
      </w:hyperlink>
    </w:p>
    <w:p w14:paraId="66009B15" w14:textId="1940035B"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3" w:history="1">
        <w:r w:rsidRPr="00CE1145">
          <w:rPr>
            <w:rStyle w:val="Hyperlink"/>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Conclude that there is no issue of beam indication for scenarios where the UE measures Top-K beams prior to PDSCH transmission when K&gt;1</w:t>
        </w:r>
      </w:hyperlink>
    </w:p>
    <w:p w14:paraId="404A5895" w14:textId="32CCC5F4"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4" w:history="1">
        <w:r w:rsidRPr="00CE1145">
          <w:rPr>
            <w:rStyle w:val="Hyperlink"/>
            <w:noProof/>
            <w:lang w:val="en-GB" w:eastAsia="ja-JP"/>
          </w:rPr>
          <w:t>Proposal 9</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For BM-Case1 and BM-Case2 with a UE-side AI/ML model, study potential specification impact of beam indication overhead reduction from the following additional aspect</w:t>
        </w:r>
      </w:hyperlink>
    </w:p>
    <w:p w14:paraId="7F3531CE" w14:textId="5D3A2D07"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5" w:history="1">
        <w:r w:rsidRPr="00CE1145">
          <w:rPr>
            <w:rStyle w:val="Hyperlink"/>
            <w:noProof/>
            <w:lang w:val="en-GB" w:eastAsia="ja-JP"/>
          </w:rPr>
          <w:t>a.</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 xml:space="preserve">Enhanced </w:t>
        </w:r>
        <w:r w:rsidRPr="00CE1145">
          <w:rPr>
            <w:rStyle w:val="Hyperlink"/>
            <w:noProof/>
            <w:lang w:val="en-GB" w:eastAsia="ja-JP"/>
          </w:rPr>
          <w:t>CSI resource/report configuration, how to adapt the TCI switch time offsets or configure several TCIs in one configuration.</w:t>
        </w:r>
      </w:hyperlink>
    </w:p>
    <w:p w14:paraId="36C49855" w14:textId="3882E0A7"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6" w:history="1">
        <w:r w:rsidRPr="00CE1145">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 xml:space="preserve">For BM-Case1 and BM-Case2 </w:t>
        </w:r>
        <w:r w:rsidRPr="00CE1145">
          <w:rPr>
            <w:rStyle w:val="Hyperlink"/>
            <w:iCs/>
            <w:noProof/>
            <w:lang w:val="en-GB"/>
          </w:rPr>
          <w:t>with a network-side AI/ML model</w:t>
        </w:r>
        <w:r w:rsidRPr="00CE1145">
          <w:rPr>
            <w:rStyle w:val="Hyperlink"/>
            <w:noProof/>
            <w:lang w:val="en-GB"/>
          </w:rPr>
          <w:t>, study the following additional aspects (including the necessity) to facilitate AI model inference:</w:t>
        </w:r>
      </w:hyperlink>
    </w:p>
    <w:p w14:paraId="2F14CF52" w14:textId="3527CE31"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7" w:history="1">
        <w:r w:rsidRPr="00CE1145">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E1145">
          <w:rPr>
            <w:rStyle w:val="Hyperlink"/>
            <w:i/>
            <w:noProof/>
          </w:rPr>
          <w:t>For BM-case 2. Report of compressed value(s) based on temporal sequence of L1-RSRP</w:t>
        </w:r>
        <w:r w:rsidRPr="00CE1145">
          <w:rPr>
            <w:rStyle w:val="Hyperlink"/>
            <w:noProof/>
          </w:rPr>
          <w:t xml:space="preserve"> (e.g. </w:t>
        </w:r>
        <w:r w:rsidRPr="00CE1145">
          <w:rPr>
            <w:rStyle w:val="Hyperlink"/>
            <w:i/>
            <w:noProof/>
          </w:rPr>
          <w:t>temporal variance or polynomial approximation of L1-RSRP/L1-SINR measurements for beams)</w:t>
        </w:r>
      </w:hyperlink>
    </w:p>
    <w:p w14:paraId="4C62397B" w14:textId="4273EC1D"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8" w:history="1">
        <w:r w:rsidRPr="00CE1145">
          <w:rPr>
            <w:rStyle w:val="Hyperlink"/>
            <w:noProof/>
            <w:lang w:val="en-GB"/>
          </w:rPr>
          <w:t>Proposal 11</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 xml:space="preserve">Consider </w:t>
        </w:r>
        <w:r w:rsidRPr="00CE1145">
          <w:rPr>
            <w:rStyle w:val="Hyperlink"/>
            <w:noProof/>
          </w:rPr>
          <w:t>Table 1</w:t>
        </w:r>
        <w:r w:rsidRPr="00CE1145">
          <w:rPr>
            <w:rStyle w:val="Hyperlink"/>
            <w:noProof/>
            <w:lang w:val="en-GB"/>
          </w:rPr>
          <w:t xml:space="preserve"> for summarizing the pros/cons on different performance metrics</w:t>
        </w:r>
      </w:hyperlink>
    </w:p>
    <w:p w14:paraId="6F440277" w14:textId="5171884B"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19" w:history="1">
        <w:r w:rsidRPr="00CE1145">
          <w:rPr>
            <w:rStyle w:val="Hyperlink"/>
            <w:noProof/>
            <w:lang w:val="en-AU"/>
          </w:rPr>
          <w:t>Proposal 12</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AU"/>
          </w:rPr>
          <w:t>For BM-Case1 and BM-Case2 with a UE-side AI/ML model, regarding performance monitoring, further study performance metrics comprising</w:t>
        </w:r>
      </w:hyperlink>
    </w:p>
    <w:p w14:paraId="1F1F86D1" w14:textId="4005D4D7"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0" w:history="1">
        <w:r w:rsidRPr="00CE1145">
          <w:rPr>
            <w:rStyle w:val="Hyperlink"/>
            <w:noProof/>
            <w:lang w:val="en-AU"/>
          </w:rPr>
          <w:t>a.</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AU"/>
          </w:rPr>
          <w:t>per-sample (e.g. L1-RSRP error or correct/incorrect beam prediction),</w:t>
        </w:r>
      </w:hyperlink>
    </w:p>
    <w:p w14:paraId="1783D5DF" w14:textId="67B80765"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1" w:history="1">
        <w:r w:rsidRPr="00CE1145">
          <w:rPr>
            <w:rStyle w:val="Hyperlink"/>
            <w:noProof/>
            <w:lang w:val="en-AU"/>
          </w:rPr>
          <w:t>b.</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AU"/>
          </w:rPr>
          <w:t>statistical error over a certain monitoring window. For example, the 5th,10th, …, 90th percentile of the L1-RSRP prediction error</w:t>
        </w:r>
      </w:hyperlink>
    </w:p>
    <w:p w14:paraId="37B08C9A" w14:textId="26D6FEF8"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2" w:history="1">
        <w:r w:rsidRPr="00CE1145">
          <w:rPr>
            <w:rStyle w:val="Hyperlink"/>
            <w:noProof/>
            <w:lang w:val="en-GB"/>
          </w:rPr>
          <w:t>Proposal 13</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For BM-Case1 and BM-Case2, regarding performance monitoring, additionally study the number of samples needed to detect an outdated model for alternative 1 and 4.</w:t>
        </w:r>
      </w:hyperlink>
    </w:p>
    <w:p w14:paraId="0B0EB974" w14:textId="20A30435"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3" w:history="1">
        <w:r w:rsidRPr="00CE1145">
          <w:rPr>
            <w:rStyle w:val="Hyperlink"/>
            <w:noProof/>
            <w:lang w:val="en-GB"/>
          </w:rPr>
          <w:t>Proposal 14</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 xml:space="preserve">Consider </w:t>
        </w:r>
        <w:r w:rsidRPr="00CE1145">
          <w:rPr>
            <w:rStyle w:val="Hyperlink"/>
            <w:noProof/>
          </w:rPr>
          <w:t>Table 2</w:t>
        </w:r>
        <w:r w:rsidRPr="00CE1145">
          <w:rPr>
            <w:rStyle w:val="Hyperlink"/>
            <w:noProof/>
            <w:lang w:val="en-GB"/>
          </w:rPr>
          <w:t xml:space="preserve"> as a starting point for outlining conditions for the BM use case,</w:t>
        </w:r>
      </w:hyperlink>
    </w:p>
    <w:p w14:paraId="4EED51E2" w14:textId="7CC0D840"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4" w:history="1">
        <w:r w:rsidRPr="00CE1145">
          <w:rPr>
            <w:rStyle w:val="Hyperlink"/>
            <w:noProof/>
            <w:lang w:val="en-GB"/>
          </w:rPr>
          <w:t>Proposal 15</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Study which of the outlined conditions for UE-sided AI/ML beam prediction functionality that can be part of UE capability (static), and outside of UE capability (dynamic)</w:t>
        </w:r>
      </w:hyperlink>
    </w:p>
    <w:p w14:paraId="016B3488" w14:textId="47AFE61C" w:rsidR="00F00644" w:rsidRDefault="00F0064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58625" w:history="1">
        <w:r w:rsidRPr="00CE1145">
          <w:rPr>
            <w:rStyle w:val="Hyperlink"/>
            <w:noProof/>
            <w:lang w:val="en-GB" w:eastAsia="ja-JP"/>
          </w:rPr>
          <w:t>Proposal 16</w:t>
        </w:r>
        <w:r>
          <w:rPr>
            <w:rFonts w:asciiTheme="minorHAnsi" w:eastAsiaTheme="minorEastAsia" w:hAnsiTheme="minorHAnsi"/>
            <w:b w:val="0"/>
            <w:noProof/>
            <w:kern w:val="2"/>
            <w:sz w:val="24"/>
            <w:szCs w:val="24"/>
            <w:lang w:val="en-SE" w:eastAsia="en-GB"/>
            <w14:ligatures w14:val="standardContextual"/>
          </w:rPr>
          <w:tab/>
        </w:r>
        <w:r w:rsidRPr="00CE1145">
          <w:rPr>
            <w:rStyle w:val="Hyperlink"/>
            <w:noProof/>
            <w:lang w:val="en-GB"/>
          </w:rPr>
          <w:t>Conclude that the specification impact for DL beam pair prediction at UE sided model inference is same as for TX DL beam prediction</w:t>
        </w:r>
      </w:hyperlink>
    </w:p>
    <w:p w14:paraId="71D79D99" w14:textId="08CAE854" w:rsidR="00F507D1" w:rsidRPr="00B15BA1" w:rsidRDefault="00FD52FF" w:rsidP="00CE0424">
      <w:pPr>
        <w:pStyle w:val="Heading1"/>
      </w:pPr>
      <w:r w:rsidRPr="00B15BA1">
        <w:rPr>
          <w:b/>
          <w:bCs/>
          <w:lang w:eastAsia="zh-CN"/>
        </w:rPr>
        <w:fldChar w:fldCharType="end"/>
      </w:r>
      <w:r w:rsidRPr="00B15BA1">
        <w:rPr>
          <w:b/>
          <w:bCs/>
        </w:rPr>
        <w:t xml:space="preserve"> </w:t>
      </w:r>
      <w:bookmarkStart w:id="71" w:name="_In-sequence_SDU_delivery"/>
      <w:bookmarkEnd w:id="71"/>
      <w:r w:rsidR="00F507D1" w:rsidRPr="00B15BA1">
        <w:t>References</w:t>
      </w:r>
    </w:p>
    <w:bookmarkStart w:id="72" w:name="_Ref102027928"/>
    <w:bookmarkStart w:id="73" w:name="_Ref174151459"/>
    <w:bookmarkStart w:id="74" w:name="_Ref189809556"/>
    <w:p w14:paraId="4BB528DD" w14:textId="028CB7FF" w:rsidR="005074A8" w:rsidRPr="00B15BA1" w:rsidRDefault="005074A8" w:rsidP="00B861EC">
      <w:pPr>
        <w:pStyle w:val="Reference"/>
        <w:rPr>
          <w:lang w:val="en-GB"/>
        </w:rPr>
      </w:pPr>
      <w:r w:rsidRPr="00B15BA1">
        <w:rPr>
          <w:lang w:val="en-GB"/>
        </w:rPr>
        <w:fldChar w:fldCharType="begin"/>
      </w:r>
      <w:r w:rsidRPr="00B15BA1">
        <w:rPr>
          <w:lang w:val="en-GB"/>
        </w:rPr>
        <w:instrText xml:space="preserve"> HYPERLINK "https://www.3gpp.org/ftp/tsg_ran/TSG_RAN/TSGR_94e/Docs/RP-213599.zip" </w:instrText>
      </w:r>
      <w:r w:rsidRPr="00B15BA1">
        <w:rPr>
          <w:lang w:val="en-GB"/>
        </w:rPr>
      </w:r>
      <w:r w:rsidRPr="00B15BA1">
        <w:rPr>
          <w:lang w:val="en-GB"/>
        </w:rPr>
        <w:fldChar w:fldCharType="separate"/>
      </w:r>
      <w:r w:rsidRPr="00B15BA1">
        <w:rPr>
          <w:rStyle w:val="Hyperlink"/>
          <w:lang w:val="en-GB"/>
        </w:rPr>
        <w:t>RP-213599</w:t>
      </w:r>
      <w:r w:rsidRPr="00B15BA1">
        <w:rPr>
          <w:lang w:val="en-GB"/>
        </w:rPr>
        <w:fldChar w:fldCharType="end"/>
      </w:r>
      <w:r w:rsidRPr="00B15BA1">
        <w:rPr>
          <w:lang w:val="en-GB"/>
        </w:rPr>
        <w:t xml:space="preserve">, Study on Artificial Intelligence (AI)/Machine Learning (ML) for NR Air Interface, Qualcomm, 3GPP TSG RAN Meeting #94e, Electronic Meeting, Dec. 6 </w:t>
      </w:r>
      <w:r w:rsidR="009A7CC5" w:rsidRPr="00B15BA1">
        <w:rPr>
          <w:lang w:val="en-GB"/>
        </w:rPr>
        <w:t>–</w:t>
      </w:r>
      <w:r w:rsidRPr="00B15BA1">
        <w:rPr>
          <w:lang w:val="en-GB"/>
        </w:rPr>
        <w:t xml:space="preserve"> 17, 2021.</w:t>
      </w:r>
      <w:bookmarkEnd w:id="72"/>
    </w:p>
    <w:p w14:paraId="59B73BAC" w14:textId="28BF7BDB" w:rsidR="00C644D1" w:rsidRPr="00161C7E" w:rsidRDefault="008B5D0A" w:rsidP="00161C7E">
      <w:pPr>
        <w:pStyle w:val="Reference"/>
        <w:rPr>
          <w:sz w:val="18"/>
          <w:szCs w:val="18"/>
          <w:lang w:val="en-GB"/>
        </w:rPr>
      </w:pPr>
      <w:bookmarkStart w:id="75" w:name="_Ref102104536"/>
      <w:r w:rsidRPr="008B5D0A">
        <w:rPr>
          <w:lang w:val="en-GB"/>
        </w:rPr>
        <w:t>R1-</w:t>
      </w:r>
      <w:r w:rsidR="00161C7E" w:rsidRPr="00161C7E">
        <w:rPr>
          <w:lang w:val="en-GB"/>
        </w:rPr>
        <w:t>2304748</w:t>
      </w:r>
      <w:r w:rsidR="006731DB">
        <w:rPr>
          <w:lang w:val="en-GB"/>
        </w:rPr>
        <w:t>,</w:t>
      </w:r>
      <w:r w:rsidR="00C9150D">
        <w:rPr>
          <w:lang w:val="en-GB"/>
        </w:rPr>
        <w:t xml:space="preserve"> </w:t>
      </w:r>
      <w:r w:rsidRPr="006731DB">
        <w:rPr>
          <w:i/>
          <w:iCs/>
          <w:lang w:val="en-GB"/>
        </w:rPr>
        <w:t>Discussion on general aspects of AI-ML framework</w:t>
      </w:r>
      <w:r w:rsidR="008812A0" w:rsidRPr="006731DB">
        <w:rPr>
          <w:i/>
          <w:iCs/>
          <w:lang w:val="en-GB"/>
        </w:rPr>
        <w:t>,</w:t>
      </w:r>
      <w:r w:rsidR="008812A0" w:rsidRPr="00B15BA1">
        <w:rPr>
          <w:lang w:val="en-GB"/>
        </w:rPr>
        <w:t xml:space="preserve"> Ericsson, </w:t>
      </w:r>
      <w:r w:rsidR="00832510" w:rsidRPr="00B15BA1">
        <w:rPr>
          <w:sz w:val="18"/>
          <w:szCs w:val="18"/>
          <w:lang w:val="en-GB"/>
        </w:rPr>
        <w:t xml:space="preserve">3GPP TSG-RAN </w:t>
      </w:r>
      <w:bookmarkStart w:id="76" w:name="_Ref102058406"/>
      <w:bookmarkEnd w:id="75"/>
      <w:r>
        <w:rPr>
          <w:sz w:val="18"/>
          <w:szCs w:val="18"/>
          <w:lang w:val="en-GB"/>
        </w:rPr>
        <w:t xml:space="preserve">WG1 </w:t>
      </w:r>
      <w:r w:rsidRPr="008B5D0A">
        <w:rPr>
          <w:sz w:val="18"/>
          <w:szCs w:val="18"/>
          <w:lang w:val="en-GB"/>
        </w:rPr>
        <w:t xml:space="preserve">Meeting </w:t>
      </w:r>
      <w:r w:rsidR="00161C7E" w:rsidRPr="00161C7E">
        <w:rPr>
          <w:sz w:val="18"/>
          <w:szCs w:val="18"/>
          <w:lang w:val="en-GB"/>
        </w:rPr>
        <w:t xml:space="preserve">113, May 22–26, </w:t>
      </w:r>
      <w:proofErr w:type="gramStart"/>
      <w:r w:rsidR="00161C7E" w:rsidRPr="00161C7E">
        <w:rPr>
          <w:sz w:val="18"/>
          <w:szCs w:val="18"/>
          <w:lang w:val="en-GB"/>
        </w:rPr>
        <w:t>2023 .</w:t>
      </w:r>
      <w:proofErr w:type="gramEnd"/>
    </w:p>
    <w:p w14:paraId="42BC320B" w14:textId="1675EFCB" w:rsidR="006215B3" w:rsidRPr="00763007" w:rsidRDefault="00A54D08" w:rsidP="00DC2E85">
      <w:pPr>
        <w:pStyle w:val="Reference"/>
        <w:rPr>
          <w:lang w:val="en-GB"/>
        </w:rPr>
      </w:pPr>
      <w:bookmarkStart w:id="77" w:name="_Ref102103976"/>
      <w:r w:rsidRPr="00A54D08">
        <w:rPr>
          <w:lang w:val="en-GB"/>
        </w:rPr>
        <w:t>R1-</w:t>
      </w:r>
      <w:r w:rsidR="0041385C" w:rsidRPr="0041385C">
        <w:rPr>
          <w:lang w:val="en-GB"/>
        </w:rPr>
        <w:t>2304749</w:t>
      </w:r>
      <w:r w:rsidR="006731DB">
        <w:rPr>
          <w:lang w:val="en-GB"/>
        </w:rPr>
        <w:t>,</w:t>
      </w:r>
      <w:r w:rsidR="00150C7E">
        <w:rPr>
          <w:lang w:val="en-GB"/>
        </w:rPr>
        <w:t xml:space="preserve"> </w:t>
      </w:r>
      <w:r w:rsidR="00265680" w:rsidRPr="006731DB">
        <w:rPr>
          <w:i/>
          <w:iCs/>
          <w:lang w:val="en-GB"/>
        </w:rPr>
        <w:t>Evaluations of AIML for beam management</w:t>
      </w:r>
      <w:r w:rsidR="00265680">
        <w:rPr>
          <w:lang w:val="en-GB"/>
        </w:rPr>
        <w:t xml:space="preserve">, </w:t>
      </w:r>
      <w:r w:rsidR="00F21C51" w:rsidRPr="00B15BA1">
        <w:rPr>
          <w:lang w:val="en-GB"/>
        </w:rPr>
        <w:t xml:space="preserve">Ericsson, </w:t>
      </w:r>
      <w:r w:rsidR="00F21C51" w:rsidRPr="00B15BA1">
        <w:rPr>
          <w:sz w:val="18"/>
          <w:szCs w:val="18"/>
          <w:lang w:val="en-GB"/>
        </w:rPr>
        <w:t xml:space="preserve">3GPP TSG-RAN WG1 Meeting </w:t>
      </w:r>
      <w:r w:rsidR="006E1642">
        <w:rPr>
          <w:sz w:val="18"/>
          <w:szCs w:val="18"/>
          <w:lang w:val="en-GB"/>
        </w:rPr>
        <w:t>11</w:t>
      </w:r>
      <w:r w:rsidR="0041385C">
        <w:rPr>
          <w:sz w:val="18"/>
          <w:szCs w:val="18"/>
          <w:lang w:val="en-GB"/>
        </w:rPr>
        <w:t>3</w:t>
      </w:r>
      <w:r w:rsidR="006E1642" w:rsidRPr="00B15BA1">
        <w:rPr>
          <w:sz w:val="18"/>
          <w:szCs w:val="18"/>
          <w:lang w:val="en-GB"/>
        </w:rPr>
        <w:t xml:space="preserve">, </w:t>
      </w:r>
      <w:r w:rsidR="0041385C">
        <w:rPr>
          <w:sz w:val="18"/>
          <w:szCs w:val="18"/>
          <w:lang w:val="en-GB"/>
        </w:rPr>
        <w:t>May</w:t>
      </w:r>
      <w:r w:rsidR="00A12DA4" w:rsidRPr="00A12DA4">
        <w:rPr>
          <w:sz w:val="18"/>
          <w:szCs w:val="18"/>
          <w:lang w:val="en-GB"/>
        </w:rPr>
        <w:t xml:space="preserve"> </w:t>
      </w:r>
      <w:r w:rsidR="0041385C">
        <w:rPr>
          <w:sz w:val="18"/>
          <w:szCs w:val="18"/>
          <w:lang w:val="en-GB"/>
        </w:rPr>
        <w:t>22</w:t>
      </w:r>
      <w:r w:rsidR="00A12DA4" w:rsidRPr="00A12DA4">
        <w:rPr>
          <w:sz w:val="18"/>
          <w:szCs w:val="18"/>
          <w:lang w:val="en-GB"/>
        </w:rPr>
        <w:t xml:space="preserve">–26, </w:t>
      </w:r>
      <w:proofErr w:type="gramStart"/>
      <w:r w:rsidR="00A12DA4" w:rsidRPr="00A12DA4">
        <w:rPr>
          <w:sz w:val="18"/>
          <w:szCs w:val="18"/>
          <w:lang w:val="en-GB"/>
        </w:rPr>
        <w:t>2023</w:t>
      </w:r>
      <w:r w:rsidR="006E1642" w:rsidRPr="008B5D0A">
        <w:rPr>
          <w:sz w:val="18"/>
          <w:szCs w:val="18"/>
          <w:lang w:val="en-GB"/>
        </w:rPr>
        <w:t xml:space="preserve"> .</w:t>
      </w:r>
      <w:bookmarkEnd w:id="73"/>
      <w:bookmarkEnd w:id="74"/>
      <w:bookmarkEnd w:id="76"/>
      <w:bookmarkEnd w:id="77"/>
      <w:proofErr w:type="gramEnd"/>
    </w:p>
    <w:sectPr w:rsidR="006215B3" w:rsidRPr="0076300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063B6" w14:textId="77777777" w:rsidR="006B5876" w:rsidRDefault="006B5876">
      <w:r>
        <w:separator/>
      </w:r>
    </w:p>
  </w:endnote>
  <w:endnote w:type="continuationSeparator" w:id="0">
    <w:p w14:paraId="23BCC3C7" w14:textId="77777777" w:rsidR="006B5876" w:rsidRDefault="006B5876">
      <w:r>
        <w:continuationSeparator/>
      </w:r>
    </w:p>
  </w:endnote>
  <w:endnote w:type="continuationNotice" w:id="1">
    <w:p w14:paraId="326F98C4" w14:textId="77777777" w:rsidR="006B5876" w:rsidRDefault="006B5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37BE6" w14:textId="77777777" w:rsidR="006B5876" w:rsidRDefault="006B5876">
      <w:r>
        <w:separator/>
      </w:r>
    </w:p>
  </w:footnote>
  <w:footnote w:type="continuationSeparator" w:id="0">
    <w:p w14:paraId="070AB63C" w14:textId="77777777" w:rsidR="006B5876" w:rsidRDefault="006B5876">
      <w:r>
        <w:continuationSeparator/>
      </w:r>
    </w:p>
  </w:footnote>
  <w:footnote w:type="continuationNotice" w:id="1">
    <w:p w14:paraId="63C924D1" w14:textId="77777777" w:rsidR="006B5876" w:rsidRDefault="006B58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19FE66B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4"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540031"/>
    <w:multiLevelType w:val="hybridMultilevel"/>
    <w:tmpl w:val="2998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4EB016"/>
    <w:multiLevelType w:val="hybridMultilevel"/>
    <w:tmpl w:val="9064DC58"/>
    <w:lvl w:ilvl="0" w:tplc="D8281574">
      <w:start w:val="1"/>
      <w:numFmt w:val="bullet"/>
      <w:lvlText w:val=""/>
      <w:lvlJc w:val="left"/>
      <w:pPr>
        <w:ind w:left="1854" w:hanging="360"/>
      </w:pPr>
      <w:rPr>
        <w:rFonts w:ascii="Symbol" w:hAnsi="Symbol" w:hint="default"/>
      </w:rPr>
    </w:lvl>
    <w:lvl w:ilvl="1" w:tplc="7C266184">
      <w:start w:val="1"/>
      <w:numFmt w:val="bullet"/>
      <w:lvlText w:val="o"/>
      <w:lvlJc w:val="left"/>
      <w:pPr>
        <w:ind w:left="2574" w:hanging="360"/>
      </w:pPr>
      <w:rPr>
        <w:rFonts w:ascii="Courier New" w:hAnsi="Courier New" w:hint="default"/>
      </w:rPr>
    </w:lvl>
    <w:lvl w:ilvl="2" w:tplc="98E4DEF0">
      <w:start w:val="1"/>
      <w:numFmt w:val="bullet"/>
      <w:lvlText w:val=""/>
      <w:lvlJc w:val="left"/>
      <w:pPr>
        <w:ind w:left="3294" w:hanging="360"/>
      </w:pPr>
      <w:rPr>
        <w:rFonts w:ascii="Wingdings" w:hAnsi="Wingdings" w:hint="default"/>
      </w:rPr>
    </w:lvl>
    <w:lvl w:ilvl="3" w:tplc="3B7C607E">
      <w:start w:val="1"/>
      <w:numFmt w:val="bullet"/>
      <w:lvlText w:val=""/>
      <w:lvlJc w:val="left"/>
      <w:pPr>
        <w:ind w:left="4014" w:hanging="360"/>
      </w:pPr>
      <w:rPr>
        <w:rFonts w:ascii="Symbol" w:hAnsi="Symbol" w:hint="default"/>
      </w:rPr>
    </w:lvl>
    <w:lvl w:ilvl="4" w:tplc="502C2650">
      <w:start w:val="1"/>
      <w:numFmt w:val="bullet"/>
      <w:lvlText w:val="o"/>
      <w:lvlJc w:val="left"/>
      <w:pPr>
        <w:ind w:left="4734" w:hanging="360"/>
      </w:pPr>
      <w:rPr>
        <w:rFonts w:ascii="Courier New" w:hAnsi="Courier New" w:hint="default"/>
      </w:rPr>
    </w:lvl>
    <w:lvl w:ilvl="5" w:tplc="4748EE72">
      <w:start w:val="1"/>
      <w:numFmt w:val="bullet"/>
      <w:lvlText w:val=""/>
      <w:lvlJc w:val="left"/>
      <w:pPr>
        <w:ind w:left="5454" w:hanging="360"/>
      </w:pPr>
      <w:rPr>
        <w:rFonts w:ascii="Wingdings" w:hAnsi="Wingdings" w:hint="default"/>
      </w:rPr>
    </w:lvl>
    <w:lvl w:ilvl="6" w:tplc="52608720">
      <w:start w:val="1"/>
      <w:numFmt w:val="bullet"/>
      <w:lvlText w:val=""/>
      <w:lvlJc w:val="left"/>
      <w:pPr>
        <w:ind w:left="6174" w:hanging="360"/>
      </w:pPr>
      <w:rPr>
        <w:rFonts w:ascii="Symbol" w:hAnsi="Symbol" w:hint="default"/>
      </w:rPr>
    </w:lvl>
    <w:lvl w:ilvl="7" w:tplc="5AFAB8D8">
      <w:start w:val="1"/>
      <w:numFmt w:val="bullet"/>
      <w:lvlText w:val="o"/>
      <w:lvlJc w:val="left"/>
      <w:pPr>
        <w:ind w:left="6894" w:hanging="360"/>
      </w:pPr>
      <w:rPr>
        <w:rFonts w:ascii="Courier New" w:hAnsi="Courier New" w:hint="default"/>
      </w:rPr>
    </w:lvl>
    <w:lvl w:ilvl="8" w:tplc="C478E686">
      <w:start w:val="1"/>
      <w:numFmt w:val="bullet"/>
      <w:lvlText w:val=""/>
      <w:lvlJc w:val="left"/>
      <w:pPr>
        <w:ind w:left="7614" w:hanging="360"/>
      </w:pPr>
      <w:rPr>
        <w:rFonts w:ascii="Wingdings" w:hAnsi="Wingdings" w:hint="default"/>
      </w:rPr>
    </w:lvl>
  </w:abstractNum>
  <w:abstractNum w:abstractNumId="1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5EF298B"/>
    <w:multiLevelType w:val="hybridMultilevel"/>
    <w:tmpl w:val="AFCCC3C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DE80B6D"/>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F208C"/>
    <w:multiLevelType w:val="multilevel"/>
    <w:tmpl w:val="D6AAC8B8"/>
    <w:styleLink w:val="CurrentList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FC83C27"/>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1066ECE"/>
    <w:multiLevelType w:val="multilevel"/>
    <w:tmpl w:val="D6AAC8B8"/>
    <w:styleLink w:val="CurrentList3"/>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3197B16"/>
    <w:multiLevelType w:val="hybridMultilevel"/>
    <w:tmpl w:val="A9DCD744"/>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6"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50" w15:restartNumberingAfterBreak="0">
    <w:nsid w:val="3AA46647"/>
    <w:multiLevelType w:val="hybridMultilevel"/>
    <w:tmpl w:val="D6AAC8B8"/>
    <w:lvl w:ilvl="0" w:tplc="C3C0236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7EA3047"/>
    <w:multiLevelType w:val="hybridMultilevel"/>
    <w:tmpl w:val="41083EEA"/>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610FF1"/>
    <w:multiLevelType w:val="hybridMultilevel"/>
    <w:tmpl w:val="648CED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FA056D"/>
    <w:multiLevelType w:val="hybridMultilevel"/>
    <w:tmpl w:val="C4D24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543F0E"/>
    <w:multiLevelType w:val="multilevel"/>
    <w:tmpl w:val="D6AAC8B8"/>
    <w:styleLink w:val="CurrentList8"/>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8"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5E3C5B9A"/>
    <w:multiLevelType w:val="multilevel"/>
    <w:tmpl w:val="D6AAC8B8"/>
    <w:styleLink w:val="CurrentList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F6569FE"/>
    <w:multiLevelType w:val="hybridMultilevel"/>
    <w:tmpl w:val="EA06A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3016BA8"/>
    <w:multiLevelType w:val="multilevel"/>
    <w:tmpl w:val="63016B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strike w:val="0"/>
      </w:rPr>
    </w:lvl>
    <w:lvl w:ilvl="4">
      <w:start w:val="1"/>
      <w:numFmt w:val="bullet"/>
      <w:lvlText w:val=""/>
      <w:lvlJc w:val="left"/>
      <w:pPr>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84"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D052A0E"/>
    <w:multiLevelType w:val="multilevel"/>
    <w:tmpl w:val="3D508222"/>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5479945">
    <w:abstractNumId w:val="57"/>
  </w:num>
  <w:num w:numId="2" w16cid:durableId="1857841226">
    <w:abstractNumId w:val="0"/>
  </w:num>
  <w:num w:numId="3" w16cid:durableId="2079861529">
    <w:abstractNumId w:val="60"/>
  </w:num>
  <w:num w:numId="4" w16cid:durableId="1559508947">
    <w:abstractNumId w:val="61"/>
  </w:num>
  <w:num w:numId="5" w16cid:durableId="770931857">
    <w:abstractNumId w:val="70"/>
  </w:num>
  <w:num w:numId="6" w16cid:durableId="1486631706">
    <w:abstractNumId w:val="27"/>
  </w:num>
  <w:num w:numId="7" w16cid:durableId="1738746644">
    <w:abstractNumId w:val="31"/>
  </w:num>
  <w:num w:numId="8" w16cid:durableId="1332753611">
    <w:abstractNumId w:val="13"/>
  </w:num>
  <w:num w:numId="9" w16cid:durableId="1528324054">
    <w:abstractNumId w:val="89"/>
  </w:num>
  <w:num w:numId="10" w16cid:durableId="1863593355">
    <w:abstractNumId w:val="42"/>
  </w:num>
  <w:num w:numId="11" w16cid:durableId="1971472841">
    <w:abstractNumId w:val="87"/>
  </w:num>
  <w:num w:numId="12" w16cid:durableId="1173371980">
    <w:abstractNumId w:val="77"/>
  </w:num>
  <w:num w:numId="13" w16cid:durableId="1390960859">
    <w:abstractNumId w:val="81"/>
  </w:num>
  <w:num w:numId="14" w16cid:durableId="1592884983">
    <w:abstractNumId w:val="90"/>
  </w:num>
  <w:num w:numId="15" w16cid:durableId="569729155">
    <w:abstractNumId w:val="93"/>
  </w:num>
  <w:num w:numId="16" w16cid:durableId="698311726">
    <w:abstractNumId w:val="17"/>
  </w:num>
  <w:num w:numId="17" w16cid:durableId="59669460">
    <w:abstractNumId w:val="69"/>
  </w:num>
  <w:num w:numId="18" w16cid:durableId="2068458082">
    <w:abstractNumId w:val="6"/>
  </w:num>
  <w:num w:numId="19" w16cid:durableId="294024668">
    <w:abstractNumId w:val="67"/>
  </w:num>
  <w:num w:numId="20" w16cid:durableId="558172245">
    <w:abstractNumId w:val="50"/>
    <w:lvlOverride w:ilvl="0">
      <w:lvl w:ilvl="0" w:tplc="C3C0236A">
        <w:start w:val="1"/>
        <w:numFmt w:val="decimal"/>
        <w:pStyle w:val="Proposal"/>
        <w:lvlText w:val="Proposal %1"/>
        <w:lvlJc w:val="left"/>
        <w:pPr>
          <w:ind w:left="0" w:firstLine="0"/>
        </w:pPr>
        <w:rPr>
          <w:rFonts w:hint="default"/>
          <w:b/>
          <w:bCs w:val="0"/>
        </w:rPr>
      </w:lvl>
    </w:lvlOverride>
  </w:num>
  <w:num w:numId="21" w16cid:durableId="729574595">
    <w:abstractNumId w:val="47"/>
  </w:num>
  <w:num w:numId="22" w16cid:durableId="189993515">
    <w:abstractNumId w:val="58"/>
  </w:num>
  <w:num w:numId="23" w16cid:durableId="1460031266">
    <w:abstractNumId w:val="30"/>
  </w:num>
  <w:num w:numId="24" w16cid:durableId="551036695">
    <w:abstractNumId w:val="63"/>
  </w:num>
  <w:num w:numId="25" w16cid:durableId="486555363">
    <w:abstractNumId w:val="28"/>
  </w:num>
  <w:num w:numId="26" w16cid:durableId="1926184366">
    <w:abstractNumId w:val="43"/>
  </w:num>
  <w:num w:numId="27" w16cid:durableId="1034427353">
    <w:abstractNumId w:val="2"/>
  </w:num>
  <w:num w:numId="28" w16cid:durableId="354311656">
    <w:abstractNumId w:val="52"/>
  </w:num>
  <w:num w:numId="29" w16cid:durableId="1754624528">
    <w:abstractNumId w:val="22"/>
  </w:num>
  <w:num w:numId="30" w16cid:durableId="1184828797">
    <w:abstractNumId w:val="91"/>
  </w:num>
  <w:num w:numId="31" w16cid:durableId="1309357711">
    <w:abstractNumId w:val="54"/>
  </w:num>
  <w:num w:numId="32" w16cid:durableId="1129277759">
    <w:abstractNumId w:val="94"/>
  </w:num>
  <w:num w:numId="33" w16cid:durableId="1471285801">
    <w:abstractNumId w:val="51"/>
  </w:num>
  <w:num w:numId="34" w16cid:durableId="475533670">
    <w:abstractNumId w:val="50"/>
    <w:lvlOverride w:ilvl="0">
      <w:lvl w:ilvl="0" w:tplc="C3C0236A">
        <w:start w:val="1"/>
        <w:numFmt w:val="decimal"/>
        <w:pStyle w:val="Proposal"/>
        <w:lvlText w:val="Proposal %1"/>
        <w:lvlJc w:val="left"/>
        <w:pPr>
          <w:ind w:left="1077" w:hanging="1077"/>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5" w16cid:durableId="1192378956">
    <w:abstractNumId w:val="50"/>
    <w:lvlOverride w:ilvl="0">
      <w:lvl w:ilvl="0" w:tplc="C3C0236A">
        <w:start w:val="1"/>
        <w:numFmt w:val="decimal"/>
        <w:pStyle w:val="Proposal"/>
        <w:lvlText w:val="Proposal %1"/>
        <w:lvlJc w:val="left"/>
        <w:pPr>
          <w:ind w:left="0" w:firstLine="0"/>
        </w:pPr>
        <w:rPr>
          <w:rFonts w:hint="default"/>
          <w:b/>
          <w:bCs w:val="0"/>
        </w:rPr>
      </w:lvl>
    </w:lvlOverride>
  </w:num>
  <w:num w:numId="36" w16cid:durableId="767846743">
    <w:abstractNumId w:val="48"/>
  </w:num>
  <w:num w:numId="37" w16cid:durableId="1985163766">
    <w:abstractNumId w:val="83"/>
  </w:num>
  <w:num w:numId="38" w16cid:durableId="1984504856">
    <w:abstractNumId w:val="9"/>
  </w:num>
  <w:num w:numId="39" w16cid:durableId="1769497395">
    <w:abstractNumId w:val="59"/>
  </w:num>
  <w:num w:numId="40" w16cid:durableId="1737194330">
    <w:abstractNumId w:val="11"/>
  </w:num>
  <w:num w:numId="41" w16cid:durableId="506359566">
    <w:abstractNumId w:val="4"/>
  </w:num>
  <w:num w:numId="42" w16cid:durableId="677124063">
    <w:abstractNumId w:val="50"/>
    <w:lvlOverride w:ilvl="0">
      <w:lvl w:ilvl="0" w:tplc="C3C0236A">
        <w:start w:val="1"/>
        <w:numFmt w:val="decimal"/>
        <w:pStyle w:val="Proposal"/>
        <w:lvlText w:val="Proposal %1"/>
        <w:lvlJc w:val="left"/>
        <w:pPr>
          <w:ind w:left="0" w:firstLine="0"/>
        </w:pPr>
        <w:rPr>
          <w:rFonts w:hint="default"/>
          <w:b/>
          <w:bCs w:val="0"/>
        </w:rPr>
      </w:lvl>
    </w:lvlOverride>
  </w:num>
  <w:num w:numId="43" w16cid:durableId="1075274330">
    <w:abstractNumId w:val="64"/>
  </w:num>
  <w:num w:numId="44" w16cid:durableId="2103525927">
    <w:abstractNumId w:val="80"/>
  </w:num>
  <w:num w:numId="45" w16cid:durableId="2083526812">
    <w:abstractNumId w:val="50"/>
  </w:num>
  <w:num w:numId="46" w16cid:durableId="1647469825">
    <w:abstractNumId w:val="53"/>
  </w:num>
  <w:num w:numId="47" w16cid:durableId="1878198461">
    <w:abstractNumId w:val="29"/>
  </w:num>
  <w:num w:numId="48" w16cid:durableId="1726105240">
    <w:abstractNumId w:val="82"/>
  </w:num>
  <w:num w:numId="49" w16cid:durableId="2040279498">
    <w:abstractNumId w:val="2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25"/>
  </w:num>
  <w:num w:numId="51" w16cid:durableId="799349427">
    <w:abstractNumId w:val="8"/>
  </w:num>
  <w:num w:numId="52" w16cid:durableId="1971011496">
    <w:abstractNumId w:val="46"/>
  </w:num>
  <w:num w:numId="53" w16cid:durableId="1046829614">
    <w:abstractNumId w:val="19"/>
  </w:num>
  <w:num w:numId="54" w16cid:durableId="1338387126">
    <w:abstractNumId w:val="68"/>
  </w:num>
  <w:num w:numId="55" w16cid:durableId="1135952146">
    <w:abstractNumId w:val="14"/>
  </w:num>
  <w:num w:numId="56" w16cid:durableId="438330560">
    <w:abstractNumId w:val="50"/>
    <w:lvlOverride w:ilvl="0">
      <w:lvl w:ilvl="0" w:tplc="C3C0236A">
        <w:start w:val="1"/>
        <w:numFmt w:val="decimal"/>
        <w:pStyle w:val="Proposal"/>
        <w:lvlText w:val="Proposal %1"/>
        <w:lvlJc w:val="left"/>
        <w:pPr>
          <w:ind w:left="1701" w:firstLine="0"/>
        </w:pPr>
      </w:lvl>
    </w:lvlOverride>
  </w:num>
  <w:num w:numId="57" w16cid:durableId="198007634">
    <w:abstractNumId w:val="50"/>
    <w:lvlOverride w:ilvl="0">
      <w:lvl w:ilvl="0" w:tplc="C3C0236A">
        <w:start w:val="1"/>
        <w:numFmt w:val="decimal"/>
        <w:pStyle w:val="Proposal"/>
        <w:lvlText w:val="Proposal %1"/>
        <w:lvlJc w:val="left"/>
        <w:pPr>
          <w:ind w:left="0" w:firstLine="0"/>
        </w:pPr>
      </w:lvl>
    </w:lvlOverride>
  </w:num>
  <w:num w:numId="58" w16cid:durableId="667246431">
    <w:abstractNumId w:val="5"/>
  </w:num>
  <w:num w:numId="59" w16cid:durableId="1199078560">
    <w:abstractNumId w:val="95"/>
  </w:num>
  <w:num w:numId="60" w16cid:durableId="1230193727">
    <w:abstractNumId w:val="44"/>
  </w:num>
  <w:num w:numId="61" w16cid:durableId="433860990">
    <w:abstractNumId w:val="86"/>
  </w:num>
  <w:num w:numId="62" w16cid:durableId="1615750142">
    <w:abstractNumId w:val="55"/>
  </w:num>
  <w:num w:numId="63" w16cid:durableId="1356495990">
    <w:abstractNumId w:val="3"/>
  </w:num>
  <w:num w:numId="64" w16cid:durableId="299969294">
    <w:abstractNumId w:val="73"/>
  </w:num>
  <w:num w:numId="65" w16cid:durableId="1644771149">
    <w:abstractNumId w:val="56"/>
  </w:num>
  <w:num w:numId="66" w16cid:durableId="986398420">
    <w:abstractNumId w:val="36"/>
  </w:num>
  <w:num w:numId="67" w16cid:durableId="389158216">
    <w:abstractNumId w:val="32"/>
  </w:num>
  <w:num w:numId="68" w16cid:durableId="526985890">
    <w:abstractNumId w:val="24"/>
  </w:num>
  <w:num w:numId="69" w16cid:durableId="271714474">
    <w:abstractNumId w:val="12"/>
  </w:num>
  <w:num w:numId="70" w16cid:durableId="1425372751">
    <w:abstractNumId w:val="71"/>
  </w:num>
  <w:num w:numId="71" w16cid:durableId="1508514869">
    <w:abstractNumId w:val="7"/>
  </w:num>
  <w:num w:numId="72" w16cid:durableId="914585656">
    <w:abstractNumId w:val="39"/>
  </w:num>
  <w:num w:numId="73" w16cid:durableId="608779592">
    <w:abstractNumId w:val="34"/>
  </w:num>
  <w:num w:numId="74" w16cid:durableId="839656265">
    <w:abstractNumId w:val="84"/>
  </w:num>
  <w:num w:numId="75" w16cid:durableId="1187016318">
    <w:abstractNumId w:val="49"/>
  </w:num>
  <w:num w:numId="76" w16cid:durableId="232397648">
    <w:abstractNumId w:val="92"/>
  </w:num>
  <w:num w:numId="77" w16cid:durableId="298464234">
    <w:abstractNumId w:val="15"/>
  </w:num>
  <w:num w:numId="78" w16cid:durableId="2087846258">
    <w:abstractNumId w:val="33"/>
  </w:num>
  <w:num w:numId="79" w16cid:durableId="747266998">
    <w:abstractNumId w:val="23"/>
  </w:num>
  <w:num w:numId="80" w16cid:durableId="1070075959">
    <w:abstractNumId w:val="75"/>
  </w:num>
  <w:num w:numId="81" w16cid:durableId="327439885">
    <w:abstractNumId w:val="20"/>
  </w:num>
  <w:num w:numId="82" w16cid:durableId="1478062020">
    <w:abstractNumId w:val="88"/>
  </w:num>
  <w:num w:numId="83" w16cid:durableId="1078019776">
    <w:abstractNumId w:val="45"/>
  </w:num>
  <w:num w:numId="84" w16cid:durableId="794560941">
    <w:abstractNumId w:val="65"/>
  </w:num>
  <w:num w:numId="85" w16cid:durableId="715474861">
    <w:abstractNumId w:val="40"/>
  </w:num>
  <w:num w:numId="86" w16cid:durableId="238634061">
    <w:abstractNumId w:val="1"/>
  </w:num>
  <w:num w:numId="87" w16cid:durableId="395904046">
    <w:abstractNumId w:val="26"/>
  </w:num>
  <w:num w:numId="88" w16cid:durableId="1505827010">
    <w:abstractNumId w:val="38"/>
  </w:num>
  <w:num w:numId="89" w16cid:durableId="1992054175">
    <w:abstractNumId w:val="72"/>
  </w:num>
  <w:num w:numId="90" w16cid:durableId="1572886088">
    <w:abstractNumId w:val="37"/>
  </w:num>
  <w:num w:numId="91" w16cid:durableId="1484617998">
    <w:abstractNumId w:val="41"/>
  </w:num>
  <w:num w:numId="92" w16cid:durableId="707293002">
    <w:abstractNumId w:val="66"/>
  </w:num>
  <w:num w:numId="93" w16cid:durableId="523711186">
    <w:abstractNumId w:val="74"/>
  </w:num>
  <w:num w:numId="94" w16cid:durableId="1571234413">
    <w:abstractNumId w:val="35"/>
  </w:num>
  <w:num w:numId="95" w16cid:durableId="1926920330">
    <w:abstractNumId w:val="62"/>
  </w:num>
  <w:num w:numId="96" w16cid:durableId="474958867">
    <w:abstractNumId w:val="18"/>
  </w:num>
  <w:num w:numId="97" w16cid:durableId="662666541">
    <w:abstractNumId w:val="16"/>
  </w:num>
  <w:num w:numId="98" w16cid:durableId="1486358529">
    <w:abstractNumId w:val="21"/>
  </w:num>
  <w:num w:numId="99" w16cid:durableId="845024104">
    <w:abstractNumId w:val="85"/>
  </w:num>
  <w:num w:numId="100" w16cid:durableId="7561760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80548519">
    <w:abstractNumId w:val="79"/>
  </w:num>
  <w:num w:numId="102" w16cid:durableId="1488550680">
    <w:abstractNumId w:val="10"/>
  </w:num>
  <w:num w:numId="103" w16cid:durableId="1431270269">
    <w:abstractNumId w:val="78"/>
  </w:num>
  <w:num w:numId="104" w16cid:durableId="2095856548">
    <w:abstractNumId w:val="76"/>
  </w:num>
  <w:num w:numId="105" w16cid:durableId="1869173245">
    <w:abstractNumId w:val="50"/>
    <w:lvlOverride w:ilvl="0">
      <w:lvl w:ilvl="0" w:tplc="C3C0236A">
        <w:start w:val="1"/>
        <w:numFmt w:val="decimal"/>
        <w:pStyle w:val="Proposal"/>
        <w:lvlText w:val="Proposal %1"/>
        <w:lvlJc w:val="left"/>
        <w:pPr>
          <w:ind w:left="1077" w:hanging="1077"/>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120D"/>
    <w:rsid w:val="000018E0"/>
    <w:rsid w:val="00001B99"/>
    <w:rsid w:val="000023AE"/>
    <w:rsid w:val="000025C2"/>
    <w:rsid w:val="00002997"/>
    <w:rsid w:val="00002A37"/>
    <w:rsid w:val="00003858"/>
    <w:rsid w:val="00003975"/>
    <w:rsid w:val="00003ACF"/>
    <w:rsid w:val="00003AF3"/>
    <w:rsid w:val="0000446D"/>
    <w:rsid w:val="000046A9"/>
    <w:rsid w:val="00004D77"/>
    <w:rsid w:val="000051D0"/>
    <w:rsid w:val="0000564C"/>
    <w:rsid w:val="00005876"/>
    <w:rsid w:val="00005C06"/>
    <w:rsid w:val="00006446"/>
    <w:rsid w:val="000067D3"/>
    <w:rsid w:val="00006870"/>
    <w:rsid w:val="00006896"/>
    <w:rsid w:val="00006939"/>
    <w:rsid w:val="0000698F"/>
    <w:rsid w:val="00006DE1"/>
    <w:rsid w:val="00007CDC"/>
    <w:rsid w:val="000111CC"/>
    <w:rsid w:val="00011B28"/>
    <w:rsid w:val="0001225B"/>
    <w:rsid w:val="000122E9"/>
    <w:rsid w:val="000124AC"/>
    <w:rsid w:val="000126F5"/>
    <w:rsid w:val="00013B5A"/>
    <w:rsid w:val="00013BCC"/>
    <w:rsid w:val="00014825"/>
    <w:rsid w:val="00014CAF"/>
    <w:rsid w:val="00014F1E"/>
    <w:rsid w:val="000150AC"/>
    <w:rsid w:val="000152FE"/>
    <w:rsid w:val="00015C40"/>
    <w:rsid w:val="00015D15"/>
    <w:rsid w:val="00015F19"/>
    <w:rsid w:val="00015F1C"/>
    <w:rsid w:val="00015F30"/>
    <w:rsid w:val="000162E9"/>
    <w:rsid w:val="000167D6"/>
    <w:rsid w:val="00016EB2"/>
    <w:rsid w:val="00016F84"/>
    <w:rsid w:val="00017030"/>
    <w:rsid w:val="0001731D"/>
    <w:rsid w:val="00020007"/>
    <w:rsid w:val="000203C4"/>
    <w:rsid w:val="000204B2"/>
    <w:rsid w:val="0002074D"/>
    <w:rsid w:val="00020875"/>
    <w:rsid w:val="0002099E"/>
    <w:rsid w:val="00020A3E"/>
    <w:rsid w:val="00020BF0"/>
    <w:rsid w:val="00020D28"/>
    <w:rsid w:val="000210FF"/>
    <w:rsid w:val="000211B4"/>
    <w:rsid w:val="00021292"/>
    <w:rsid w:val="00021FAB"/>
    <w:rsid w:val="00022256"/>
    <w:rsid w:val="000222DA"/>
    <w:rsid w:val="000226A9"/>
    <w:rsid w:val="000228D5"/>
    <w:rsid w:val="00022AAC"/>
    <w:rsid w:val="00022BB6"/>
    <w:rsid w:val="00022F3D"/>
    <w:rsid w:val="000234D6"/>
    <w:rsid w:val="000235FB"/>
    <w:rsid w:val="0002372A"/>
    <w:rsid w:val="00023A2E"/>
    <w:rsid w:val="00023AD4"/>
    <w:rsid w:val="00023E00"/>
    <w:rsid w:val="000243C1"/>
    <w:rsid w:val="00024980"/>
    <w:rsid w:val="00024E7D"/>
    <w:rsid w:val="000250C6"/>
    <w:rsid w:val="0002520F"/>
    <w:rsid w:val="0002564D"/>
    <w:rsid w:val="000258F5"/>
    <w:rsid w:val="00025941"/>
    <w:rsid w:val="00025ECA"/>
    <w:rsid w:val="00025FD1"/>
    <w:rsid w:val="0002621B"/>
    <w:rsid w:val="00026406"/>
    <w:rsid w:val="000264F4"/>
    <w:rsid w:val="0002656A"/>
    <w:rsid w:val="00026598"/>
    <w:rsid w:val="000266A8"/>
    <w:rsid w:val="000267B5"/>
    <w:rsid w:val="0002736A"/>
    <w:rsid w:val="000277DD"/>
    <w:rsid w:val="0002789A"/>
    <w:rsid w:val="00027CF9"/>
    <w:rsid w:val="00027D9A"/>
    <w:rsid w:val="00027F3F"/>
    <w:rsid w:val="00027FDA"/>
    <w:rsid w:val="00030174"/>
    <w:rsid w:val="000301AE"/>
    <w:rsid w:val="000304EB"/>
    <w:rsid w:val="0003070C"/>
    <w:rsid w:val="0003091C"/>
    <w:rsid w:val="00030D37"/>
    <w:rsid w:val="00030E88"/>
    <w:rsid w:val="00030EB4"/>
    <w:rsid w:val="00031684"/>
    <w:rsid w:val="00031D3E"/>
    <w:rsid w:val="00031F69"/>
    <w:rsid w:val="000320B0"/>
    <w:rsid w:val="000320C2"/>
    <w:rsid w:val="00032266"/>
    <w:rsid w:val="00032472"/>
    <w:rsid w:val="000325B8"/>
    <w:rsid w:val="00032C12"/>
    <w:rsid w:val="0003304B"/>
    <w:rsid w:val="0003306A"/>
    <w:rsid w:val="00033148"/>
    <w:rsid w:val="0003367B"/>
    <w:rsid w:val="0003376F"/>
    <w:rsid w:val="00033855"/>
    <w:rsid w:val="00033870"/>
    <w:rsid w:val="0003429C"/>
    <w:rsid w:val="00034C15"/>
    <w:rsid w:val="00034CF0"/>
    <w:rsid w:val="00034D2C"/>
    <w:rsid w:val="00034E07"/>
    <w:rsid w:val="0003524F"/>
    <w:rsid w:val="0003542C"/>
    <w:rsid w:val="00035ADC"/>
    <w:rsid w:val="00035BDA"/>
    <w:rsid w:val="00035D2F"/>
    <w:rsid w:val="00035DDF"/>
    <w:rsid w:val="000361E6"/>
    <w:rsid w:val="0003690B"/>
    <w:rsid w:val="000369DF"/>
    <w:rsid w:val="00036BA1"/>
    <w:rsid w:val="00036DD1"/>
    <w:rsid w:val="00036E6D"/>
    <w:rsid w:val="0003705B"/>
    <w:rsid w:val="000379C9"/>
    <w:rsid w:val="00037D53"/>
    <w:rsid w:val="00037DDD"/>
    <w:rsid w:val="000401A2"/>
    <w:rsid w:val="00040A1C"/>
    <w:rsid w:val="0004135F"/>
    <w:rsid w:val="00041A15"/>
    <w:rsid w:val="000422E2"/>
    <w:rsid w:val="00042975"/>
    <w:rsid w:val="00042B37"/>
    <w:rsid w:val="00042CB5"/>
    <w:rsid w:val="00042D1B"/>
    <w:rsid w:val="00042F22"/>
    <w:rsid w:val="00043181"/>
    <w:rsid w:val="00043661"/>
    <w:rsid w:val="00043664"/>
    <w:rsid w:val="00044057"/>
    <w:rsid w:val="0004418E"/>
    <w:rsid w:val="000441B5"/>
    <w:rsid w:val="000444EF"/>
    <w:rsid w:val="00044590"/>
    <w:rsid w:val="000451B8"/>
    <w:rsid w:val="000451FB"/>
    <w:rsid w:val="00045627"/>
    <w:rsid w:val="00045643"/>
    <w:rsid w:val="0004567C"/>
    <w:rsid w:val="0004568F"/>
    <w:rsid w:val="000456F3"/>
    <w:rsid w:val="0004577F"/>
    <w:rsid w:val="00045C3B"/>
    <w:rsid w:val="000460D6"/>
    <w:rsid w:val="000466D1"/>
    <w:rsid w:val="000467C3"/>
    <w:rsid w:val="0004698E"/>
    <w:rsid w:val="00046A76"/>
    <w:rsid w:val="00047709"/>
    <w:rsid w:val="00047F7C"/>
    <w:rsid w:val="00050111"/>
    <w:rsid w:val="0005023B"/>
    <w:rsid w:val="000503F7"/>
    <w:rsid w:val="00050405"/>
    <w:rsid w:val="0005041D"/>
    <w:rsid w:val="00050A11"/>
    <w:rsid w:val="00050EF0"/>
    <w:rsid w:val="00051249"/>
    <w:rsid w:val="00051A2A"/>
    <w:rsid w:val="00051DD9"/>
    <w:rsid w:val="000529D4"/>
    <w:rsid w:val="00052A07"/>
    <w:rsid w:val="000531AC"/>
    <w:rsid w:val="000531BE"/>
    <w:rsid w:val="000534E3"/>
    <w:rsid w:val="000538B2"/>
    <w:rsid w:val="00053C50"/>
    <w:rsid w:val="00053DBC"/>
    <w:rsid w:val="0005428D"/>
    <w:rsid w:val="000545B9"/>
    <w:rsid w:val="0005518B"/>
    <w:rsid w:val="00055213"/>
    <w:rsid w:val="00055309"/>
    <w:rsid w:val="00055783"/>
    <w:rsid w:val="00055BB3"/>
    <w:rsid w:val="0005606A"/>
    <w:rsid w:val="000569C6"/>
    <w:rsid w:val="00056D16"/>
    <w:rsid w:val="00056D38"/>
    <w:rsid w:val="00056E2A"/>
    <w:rsid w:val="00056FC5"/>
    <w:rsid w:val="00057117"/>
    <w:rsid w:val="000571CC"/>
    <w:rsid w:val="000579A9"/>
    <w:rsid w:val="00057B52"/>
    <w:rsid w:val="00060897"/>
    <w:rsid w:val="00060D7E"/>
    <w:rsid w:val="000616E7"/>
    <w:rsid w:val="00061A29"/>
    <w:rsid w:val="00061C3A"/>
    <w:rsid w:val="00061D7E"/>
    <w:rsid w:val="00061EF6"/>
    <w:rsid w:val="0006281B"/>
    <w:rsid w:val="000629E8"/>
    <w:rsid w:val="00062B8B"/>
    <w:rsid w:val="00062CBF"/>
    <w:rsid w:val="0006328C"/>
    <w:rsid w:val="0006374E"/>
    <w:rsid w:val="00063B8E"/>
    <w:rsid w:val="000647FE"/>
    <w:rsid w:val="0006487E"/>
    <w:rsid w:val="00064AA6"/>
    <w:rsid w:val="00064BA0"/>
    <w:rsid w:val="00064BF0"/>
    <w:rsid w:val="0006512F"/>
    <w:rsid w:val="00065365"/>
    <w:rsid w:val="00065683"/>
    <w:rsid w:val="000656AF"/>
    <w:rsid w:val="00065D2E"/>
    <w:rsid w:val="00065E1A"/>
    <w:rsid w:val="00066C63"/>
    <w:rsid w:val="0006712A"/>
    <w:rsid w:val="00067427"/>
    <w:rsid w:val="0006768C"/>
    <w:rsid w:val="00067D92"/>
    <w:rsid w:val="00067F0B"/>
    <w:rsid w:val="000704F3"/>
    <w:rsid w:val="00070592"/>
    <w:rsid w:val="0007085D"/>
    <w:rsid w:val="00070CC8"/>
    <w:rsid w:val="00070DF0"/>
    <w:rsid w:val="000715C4"/>
    <w:rsid w:val="000715E3"/>
    <w:rsid w:val="0007163C"/>
    <w:rsid w:val="00071A3B"/>
    <w:rsid w:val="00071B32"/>
    <w:rsid w:val="00071C12"/>
    <w:rsid w:val="00071DA3"/>
    <w:rsid w:val="00072110"/>
    <w:rsid w:val="000721AC"/>
    <w:rsid w:val="0007239E"/>
    <w:rsid w:val="000726CA"/>
    <w:rsid w:val="00072982"/>
    <w:rsid w:val="00073D41"/>
    <w:rsid w:val="00073EA4"/>
    <w:rsid w:val="000741BF"/>
    <w:rsid w:val="00074373"/>
    <w:rsid w:val="000747BE"/>
    <w:rsid w:val="0007522A"/>
    <w:rsid w:val="00075DC4"/>
    <w:rsid w:val="00075FEC"/>
    <w:rsid w:val="00076D11"/>
    <w:rsid w:val="00076FBA"/>
    <w:rsid w:val="00077005"/>
    <w:rsid w:val="0007712A"/>
    <w:rsid w:val="00077E5F"/>
    <w:rsid w:val="0008036A"/>
    <w:rsid w:val="000809C4"/>
    <w:rsid w:val="00080F38"/>
    <w:rsid w:val="00081342"/>
    <w:rsid w:val="000813E7"/>
    <w:rsid w:val="0008161C"/>
    <w:rsid w:val="00081AE6"/>
    <w:rsid w:val="00081BD1"/>
    <w:rsid w:val="000821E3"/>
    <w:rsid w:val="0008223B"/>
    <w:rsid w:val="00082936"/>
    <w:rsid w:val="00082C13"/>
    <w:rsid w:val="00082C80"/>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D89"/>
    <w:rsid w:val="00085DC0"/>
    <w:rsid w:val="00086012"/>
    <w:rsid w:val="000862E2"/>
    <w:rsid w:val="000865A0"/>
    <w:rsid w:val="000866F2"/>
    <w:rsid w:val="00086869"/>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557"/>
    <w:rsid w:val="00091C2A"/>
    <w:rsid w:val="00091ED5"/>
    <w:rsid w:val="00091F8D"/>
    <w:rsid w:val="000920D8"/>
    <w:rsid w:val="000924C1"/>
    <w:rsid w:val="000924F0"/>
    <w:rsid w:val="00093474"/>
    <w:rsid w:val="0009366A"/>
    <w:rsid w:val="00093C0C"/>
    <w:rsid w:val="00093D88"/>
    <w:rsid w:val="000940A7"/>
    <w:rsid w:val="00094941"/>
    <w:rsid w:val="00094D23"/>
    <w:rsid w:val="00094F3C"/>
    <w:rsid w:val="0009509A"/>
    <w:rsid w:val="000950A8"/>
    <w:rsid w:val="0009510F"/>
    <w:rsid w:val="0009552C"/>
    <w:rsid w:val="00095CC8"/>
    <w:rsid w:val="00095F90"/>
    <w:rsid w:val="0009631B"/>
    <w:rsid w:val="00096F6A"/>
    <w:rsid w:val="00097B8F"/>
    <w:rsid w:val="00097FFC"/>
    <w:rsid w:val="000A00E0"/>
    <w:rsid w:val="000A01A9"/>
    <w:rsid w:val="000A038A"/>
    <w:rsid w:val="000A03B1"/>
    <w:rsid w:val="000A0865"/>
    <w:rsid w:val="000A1058"/>
    <w:rsid w:val="000A1344"/>
    <w:rsid w:val="000A16DB"/>
    <w:rsid w:val="000A1877"/>
    <w:rsid w:val="000A189C"/>
    <w:rsid w:val="000A19D3"/>
    <w:rsid w:val="000A1A71"/>
    <w:rsid w:val="000A1B7B"/>
    <w:rsid w:val="000A1C53"/>
    <w:rsid w:val="000A22DB"/>
    <w:rsid w:val="000A27B1"/>
    <w:rsid w:val="000A2C9B"/>
    <w:rsid w:val="000A2F91"/>
    <w:rsid w:val="000A33A0"/>
    <w:rsid w:val="000A344A"/>
    <w:rsid w:val="000A3F6C"/>
    <w:rsid w:val="000A470D"/>
    <w:rsid w:val="000A4799"/>
    <w:rsid w:val="000A4E94"/>
    <w:rsid w:val="000A55B1"/>
    <w:rsid w:val="000A56CA"/>
    <w:rsid w:val="000A56F2"/>
    <w:rsid w:val="000A574A"/>
    <w:rsid w:val="000A5843"/>
    <w:rsid w:val="000A58BD"/>
    <w:rsid w:val="000A5CEB"/>
    <w:rsid w:val="000A5E29"/>
    <w:rsid w:val="000A6115"/>
    <w:rsid w:val="000A626F"/>
    <w:rsid w:val="000A633E"/>
    <w:rsid w:val="000A6457"/>
    <w:rsid w:val="000A67FF"/>
    <w:rsid w:val="000A6A5B"/>
    <w:rsid w:val="000A71AB"/>
    <w:rsid w:val="000A7344"/>
    <w:rsid w:val="000A73BD"/>
    <w:rsid w:val="000A7A0F"/>
    <w:rsid w:val="000A7B8B"/>
    <w:rsid w:val="000A7E25"/>
    <w:rsid w:val="000B0363"/>
    <w:rsid w:val="000B09D2"/>
    <w:rsid w:val="000B0A72"/>
    <w:rsid w:val="000B0B23"/>
    <w:rsid w:val="000B0BA8"/>
    <w:rsid w:val="000B0C6E"/>
    <w:rsid w:val="000B1296"/>
    <w:rsid w:val="000B14C4"/>
    <w:rsid w:val="000B1635"/>
    <w:rsid w:val="000B1A28"/>
    <w:rsid w:val="000B1B9D"/>
    <w:rsid w:val="000B204B"/>
    <w:rsid w:val="000B2719"/>
    <w:rsid w:val="000B293B"/>
    <w:rsid w:val="000B2A23"/>
    <w:rsid w:val="000B3013"/>
    <w:rsid w:val="000B35B3"/>
    <w:rsid w:val="000B377D"/>
    <w:rsid w:val="000B3A8F"/>
    <w:rsid w:val="000B3C81"/>
    <w:rsid w:val="000B4225"/>
    <w:rsid w:val="000B43B4"/>
    <w:rsid w:val="000B4AB9"/>
    <w:rsid w:val="000B4C94"/>
    <w:rsid w:val="000B4C96"/>
    <w:rsid w:val="000B50A4"/>
    <w:rsid w:val="000B53B5"/>
    <w:rsid w:val="000B580D"/>
    <w:rsid w:val="000B58C3"/>
    <w:rsid w:val="000B5DAE"/>
    <w:rsid w:val="000B5F1A"/>
    <w:rsid w:val="000B6015"/>
    <w:rsid w:val="000B61E9"/>
    <w:rsid w:val="000B6864"/>
    <w:rsid w:val="000B68D1"/>
    <w:rsid w:val="000B6C0D"/>
    <w:rsid w:val="000B7250"/>
    <w:rsid w:val="000B75DB"/>
    <w:rsid w:val="000B7A09"/>
    <w:rsid w:val="000C0183"/>
    <w:rsid w:val="000C01E7"/>
    <w:rsid w:val="000C12E5"/>
    <w:rsid w:val="000C12F5"/>
    <w:rsid w:val="000C151A"/>
    <w:rsid w:val="000C1627"/>
    <w:rsid w:val="000C165A"/>
    <w:rsid w:val="000C1672"/>
    <w:rsid w:val="000C1813"/>
    <w:rsid w:val="000C181B"/>
    <w:rsid w:val="000C1BFA"/>
    <w:rsid w:val="000C1D02"/>
    <w:rsid w:val="000C1EC9"/>
    <w:rsid w:val="000C277F"/>
    <w:rsid w:val="000C2E19"/>
    <w:rsid w:val="000C2F25"/>
    <w:rsid w:val="000C3544"/>
    <w:rsid w:val="000C394C"/>
    <w:rsid w:val="000C3FE0"/>
    <w:rsid w:val="000C407B"/>
    <w:rsid w:val="000C4099"/>
    <w:rsid w:val="000C4162"/>
    <w:rsid w:val="000C45AA"/>
    <w:rsid w:val="000C4C7E"/>
    <w:rsid w:val="000C4C9C"/>
    <w:rsid w:val="000C5EA3"/>
    <w:rsid w:val="000C64E1"/>
    <w:rsid w:val="000C6788"/>
    <w:rsid w:val="000C71FA"/>
    <w:rsid w:val="000C72EE"/>
    <w:rsid w:val="000C77A4"/>
    <w:rsid w:val="000C7869"/>
    <w:rsid w:val="000C7F32"/>
    <w:rsid w:val="000C7FF0"/>
    <w:rsid w:val="000D039D"/>
    <w:rsid w:val="000D0D07"/>
    <w:rsid w:val="000D0F6A"/>
    <w:rsid w:val="000D1470"/>
    <w:rsid w:val="000D177C"/>
    <w:rsid w:val="000D1E01"/>
    <w:rsid w:val="000D1F43"/>
    <w:rsid w:val="000D21F2"/>
    <w:rsid w:val="000D254F"/>
    <w:rsid w:val="000D26EA"/>
    <w:rsid w:val="000D2ADF"/>
    <w:rsid w:val="000D2CD5"/>
    <w:rsid w:val="000D320A"/>
    <w:rsid w:val="000D3213"/>
    <w:rsid w:val="000D3224"/>
    <w:rsid w:val="000D325F"/>
    <w:rsid w:val="000D3274"/>
    <w:rsid w:val="000D33C5"/>
    <w:rsid w:val="000D4797"/>
    <w:rsid w:val="000D4CFB"/>
    <w:rsid w:val="000D4E72"/>
    <w:rsid w:val="000D5193"/>
    <w:rsid w:val="000D5427"/>
    <w:rsid w:val="000D55A7"/>
    <w:rsid w:val="000D56EC"/>
    <w:rsid w:val="000D5997"/>
    <w:rsid w:val="000D5C70"/>
    <w:rsid w:val="000D5FF5"/>
    <w:rsid w:val="000D645B"/>
    <w:rsid w:val="000D6BE1"/>
    <w:rsid w:val="000D6D82"/>
    <w:rsid w:val="000D7641"/>
    <w:rsid w:val="000D76C0"/>
    <w:rsid w:val="000D77B1"/>
    <w:rsid w:val="000D790F"/>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4C5"/>
    <w:rsid w:val="000E494A"/>
    <w:rsid w:val="000E49C5"/>
    <w:rsid w:val="000E4C03"/>
    <w:rsid w:val="000E4ED7"/>
    <w:rsid w:val="000E4F00"/>
    <w:rsid w:val="000E4F94"/>
    <w:rsid w:val="000E511C"/>
    <w:rsid w:val="000E5D2E"/>
    <w:rsid w:val="000E5EEB"/>
    <w:rsid w:val="000E5FE6"/>
    <w:rsid w:val="000E612A"/>
    <w:rsid w:val="000E6638"/>
    <w:rsid w:val="000E7A0A"/>
    <w:rsid w:val="000F03D9"/>
    <w:rsid w:val="000F06D6"/>
    <w:rsid w:val="000F0B7C"/>
    <w:rsid w:val="000F0EB1"/>
    <w:rsid w:val="000F10D5"/>
    <w:rsid w:val="000F1106"/>
    <w:rsid w:val="000F11A2"/>
    <w:rsid w:val="000F1360"/>
    <w:rsid w:val="000F14B4"/>
    <w:rsid w:val="000F246B"/>
    <w:rsid w:val="000F27B9"/>
    <w:rsid w:val="000F2ADA"/>
    <w:rsid w:val="000F2C2F"/>
    <w:rsid w:val="000F2F78"/>
    <w:rsid w:val="000F331D"/>
    <w:rsid w:val="000F36CF"/>
    <w:rsid w:val="000F38C1"/>
    <w:rsid w:val="000F3BE9"/>
    <w:rsid w:val="000F3D02"/>
    <w:rsid w:val="000F3F6C"/>
    <w:rsid w:val="000F4229"/>
    <w:rsid w:val="000F429C"/>
    <w:rsid w:val="000F4B4F"/>
    <w:rsid w:val="000F4BAB"/>
    <w:rsid w:val="000F4C17"/>
    <w:rsid w:val="000F5796"/>
    <w:rsid w:val="000F5F46"/>
    <w:rsid w:val="000F6464"/>
    <w:rsid w:val="000F657E"/>
    <w:rsid w:val="000F67E4"/>
    <w:rsid w:val="000F6DF3"/>
    <w:rsid w:val="000F6FAA"/>
    <w:rsid w:val="000F7488"/>
    <w:rsid w:val="000F788F"/>
    <w:rsid w:val="000F7B32"/>
    <w:rsid w:val="00100022"/>
    <w:rsid w:val="001004CE"/>
    <w:rsid w:val="001005FF"/>
    <w:rsid w:val="00100832"/>
    <w:rsid w:val="00100BEA"/>
    <w:rsid w:val="00101375"/>
    <w:rsid w:val="001017E3"/>
    <w:rsid w:val="00101EB7"/>
    <w:rsid w:val="00101F4F"/>
    <w:rsid w:val="00101FB9"/>
    <w:rsid w:val="0010238A"/>
    <w:rsid w:val="00102454"/>
    <w:rsid w:val="001028E1"/>
    <w:rsid w:val="00102BC9"/>
    <w:rsid w:val="00102CEA"/>
    <w:rsid w:val="00103383"/>
    <w:rsid w:val="0010346F"/>
    <w:rsid w:val="00103601"/>
    <w:rsid w:val="0010382E"/>
    <w:rsid w:val="00103BFC"/>
    <w:rsid w:val="00103F40"/>
    <w:rsid w:val="001041AA"/>
    <w:rsid w:val="00104BAB"/>
    <w:rsid w:val="00104DBD"/>
    <w:rsid w:val="0010549C"/>
    <w:rsid w:val="0010554C"/>
    <w:rsid w:val="001058C1"/>
    <w:rsid w:val="001059E1"/>
    <w:rsid w:val="001061F5"/>
    <w:rsid w:val="00106205"/>
    <w:rsid w:val="001062FB"/>
    <w:rsid w:val="001063E6"/>
    <w:rsid w:val="001067FF"/>
    <w:rsid w:val="00106931"/>
    <w:rsid w:val="00106C19"/>
    <w:rsid w:val="0010774E"/>
    <w:rsid w:val="001078B6"/>
    <w:rsid w:val="00110299"/>
    <w:rsid w:val="001108C1"/>
    <w:rsid w:val="00110A37"/>
    <w:rsid w:val="00110F46"/>
    <w:rsid w:val="00111950"/>
    <w:rsid w:val="00111A41"/>
    <w:rsid w:val="00111FAB"/>
    <w:rsid w:val="00112070"/>
    <w:rsid w:val="00112314"/>
    <w:rsid w:val="001126A8"/>
    <w:rsid w:val="00112901"/>
    <w:rsid w:val="001139A8"/>
    <w:rsid w:val="001139CC"/>
    <w:rsid w:val="00113CF4"/>
    <w:rsid w:val="00114534"/>
    <w:rsid w:val="00114594"/>
    <w:rsid w:val="00115108"/>
    <w:rsid w:val="001153EA"/>
    <w:rsid w:val="00115590"/>
    <w:rsid w:val="00115643"/>
    <w:rsid w:val="00115826"/>
    <w:rsid w:val="00115ECF"/>
    <w:rsid w:val="00116765"/>
    <w:rsid w:val="00116A0A"/>
    <w:rsid w:val="001171F0"/>
    <w:rsid w:val="0011732A"/>
    <w:rsid w:val="00117A4B"/>
    <w:rsid w:val="00117AC6"/>
    <w:rsid w:val="00120A6A"/>
    <w:rsid w:val="00120AFA"/>
    <w:rsid w:val="00121063"/>
    <w:rsid w:val="001219F5"/>
    <w:rsid w:val="00121A20"/>
    <w:rsid w:val="001221DF"/>
    <w:rsid w:val="0012265E"/>
    <w:rsid w:val="00122B98"/>
    <w:rsid w:val="00122C94"/>
    <w:rsid w:val="0012311B"/>
    <w:rsid w:val="001236AA"/>
    <w:rsid w:val="001236EC"/>
    <w:rsid w:val="0012377F"/>
    <w:rsid w:val="00124314"/>
    <w:rsid w:val="0012434F"/>
    <w:rsid w:val="00124354"/>
    <w:rsid w:val="00124459"/>
    <w:rsid w:val="00124487"/>
    <w:rsid w:val="0012468D"/>
    <w:rsid w:val="00124E83"/>
    <w:rsid w:val="001253E7"/>
    <w:rsid w:val="00125428"/>
    <w:rsid w:val="00125B78"/>
    <w:rsid w:val="001264DB"/>
    <w:rsid w:val="001266E8"/>
    <w:rsid w:val="00126B4A"/>
    <w:rsid w:val="00126C1E"/>
    <w:rsid w:val="00126D9D"/>
    <w:rsid w:val="00126DAC"/>
    <w:rsid w:val="00127182"/>
    <w:rsid w:val="001271AA"/>
    <w:rsid w:val="001272CE"/>
    <w:rsid w:val="0012743F"/>
    <w:rsid w:val="00127E67"/>
    <w:rsid w:val="00130355"/>
    <w:rsid w:val="00130B9C"/>
    <w:rsid w:val="00130FBF"/>
    <w:rsid w:val="00131E6C"/>
    <w:rsid w:val="00131EE6"/>
    <w:rsid w:val="00131FDE"/>
    <w:rsid w:val="001320E4"/>
    <w:rsid w:val="001324D2"/>
    <w:rsid w:val="00132B94"/>
    <w:rsid w:val="00132BC7"/>
    <w:rsid w:val="00132DBF"/>
    <w:rsid w:val="00132FD0"/>
    <w:rsid w:val="0013305F"/>
    <w:rsid w:val="001335CF"/>
    <w:rsid w:val="00133D76"/>
    <w:rsid w:val="00133EF7"/>
    <w:rsid w:val="001340F1"/>
    <w:rsid w:val="0013425F"/>
    <w:rsid w:val="001344C0"/>
    <w:rsid w:val="001346DA"/>
    <w:rsid w:val="001346FA"/>
    <w:rsid w:val="00135252"/>
    <w:rsid w:val="00135FEF"/>
    <w:rsid w:val="00136223"/>
    <w:rsid w:val="00136603"/>
    <w:rsid w:val="00136642"/>
    <w:rsid w:val="00137095"/>
    <w:rsid w:val="00137AB5"/>
    <w:rsid w:val="00137C7A"/>
    <w:rsid w:val="00137F0B"/>
    <w:rsid w:val="001402D1"/>
    <w:rsid w:val="00140353"/>
    <w:rsid w:val="001404CE"/>
    <w:rsid w:val="001408AB"/>
    <w:rsid w:val="00140A3C"/>
    <w:rsid w:val="00141293"/>
    <w:rsid w:val="001414A2"/>
    <w:rsid w:val="00141DD1"/>
    <w:rsid w:val="00141DE7"/>
    <w:rsid w:val="00142043"/>
    <w:rsid w:val="001420E2"/>
    <w:rsid w:val="001421B3"/>
    <w:rsid w:val="00142649"/>
    <w:rsid w:val="001428AD"/>
    <w:rsid w:val="00142995"/>
    <w:rsid w:val="00142C0B"/>
    <w:rsid w:val="00142D58"/>
    <w:rsid w:val="00142DD2"/>
    <w:rsid w:val="00142F08"/>
    <w:rsid w:val="001431D3"/>
    <w:rsid w:val="0014321F"/>
    <w:rsid w:val="001433F5"/>
    <w:rsid w:val="00143565"/>
    <w:rsid w:val="0014365F"/>
    <w:rsid w:val="00143DB7"/>
    <w:rsid w:val="00144721"/>
    <w:rsid w:val="00144907"/>
    <w:rsid w:val="00145396"/>
    <w:rsid w:val="0014575D"/>
    <w:rsid w:val="001458CA"/>
    <w:rsid w:val="00145D61"/>
    <w:rsid w:val="00145F4C"/>
    <w:rsid w:val="00146358"/>
    <w:rsid w:val="00146B4A"/>
    <w:rsid w:val="00146F17"/>
    <w:rsid w:val="001474E4"/>
    <w:rsid w:val="001477D5"/>
    <w:rsid w:val="00147C8D"/>
    <w:rsid w:val="001502F5"/>
    <w:rsid w:val="001506D9"/>
    <w:rsid w:val="00150734"/>
    <w:rsid w:val="0015095A"/>
    <w:rsid w:val="00150C7E"/>
    <w:rsid w:val="001510C7"/>
    <w:rsid w:val="001515AE"/>
    <w:rsid w:val="0015167B"/>
    <w:rsid w:val="00151743"/>
    <w:rsid w:val="0015182E"/>
    <w:rsid w:val="00151A0C"/>
    <w:rsid w:val="00151C2D"/>
    <w:rsid w:val="00151E14"/>
    <w:rsid w:val="00151E23"/>
    <w:rsid w:val="00151F4F"/>
    <w:rsid w:val="001526E0"/>
    <w:rsid w:val="00152BAA"/>
    <w:rsid w:val="00152E6C"/>
    <w:rsid w:val="00153052"/>
    <w:rsid w:val="001530A5"/>
    <w:rsid w:val="001537CB"/>
    <w:rsid w:val="001538D5"/>
    <w:rsid w:val="00154233"/>
    <w:rsid w:val="001548CA"/>
    <w:rsid w:val="00154B07"/>
    <w:rsid w:val="0015506E"/>
    <w:rsid w:val="001551B5"/>
    <w:rsid w:val="00155B09"/>
    <w:rsid w:val="00155B8E"/>
    <w:rsid w:val="00155CA6"/>
    <w:rsid w:val="00155F1D"/>
    <w:rsid w:val="00156048"/>
    <w:rsid w:val="00156131"/>
    <w:rsid w:val="00156262"/>
    <w:rsid w:val="00156694"/>
    <w:rsid w:val="001569BE"/>
    <w:rsid w:val="001569DE"/>
    <w:rsid w:val="00156C65"/>
    <w:rsid w:val="00156FB5"/>
    <w:rsid w:val="00157609"/>
    <w:rsid w:val="0015765D"/>
    <w:rsid w:val="00157DFB"/>
    <w:rsid w:val="001602DE"/>
    <w:rsid w:val="0016059D"/>
    <w:rsid w:val="00160AA3"/>
    <w:rsid w:val="00160F9E"/>
    <w:rsid w:val="00161500"/>
    <w:rsid w:val="00161C7E"/>
    <w:rsid w:val="001620C2"/>
    <w:rsid w:val="001625FB"/>
    <w:rsid w:val="00162AE9"/>
    <w:rsid w:val="001637C5"/>
    <w:rsid w:val="00164019"/>
    <w:rsid w:val="00164222"/>
    <w:rsid w:val="0016460E"/>
    <w:rsid w:val="001647B0"/>
    <w:rsid w:val="00164A81"/>
    <w:rsid w:val="00164C4A"/>
    <w:rsid w:val="00165047"/>
    <w:rsid w:val="00165388"/>
    <w:rsid w:val="00165769"/>
    <w:rsid w:val="0016576D"/>
    <w:rsid w:val="001657A0"/>
    <w:rsid w:val="001659C1"/>
    <w:rsid w:val="00165A67"/>
    <w:rsid w:val="00165C94"/>
    <w:rsid w:val="001660A6"/>
    <w:rsid w:val="00166407"/>
    <w:rsid w:val="00166713"/>
    <w:rsid w:val="001667C9"/>
    <w:rsid w:val="00166EC3"/>
    <w:rsid w:val="0016739F"/>
    <w:rsid w:val="0016744D"/>
    <w:rsid w:val="0016762E"/>
    <w:rsid w:val="00167716"/>
    <w:rsid w:val="0016796D"/>
    <w:rsid w:val="00167BD9"/>
    <w:rsid w:val="00170196"/>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50B"/>
    <w:rsid w:val="0017502C"/>
    <w:rsid w:val="001751FB"/>
    <w:rsid w:val="00175298"/>
    <w:rsid w:val="0017562C"/>
    <w:rsid w:val="00175631"/>
    <w:rsid w:val="0017577D"/>
    <w:rsid w:val="00175B64"/>
    <w:rsid w:val="00175D5B"/>
    <w:rsid w:val="00175DC3"/>
    <w:rsid w:val="00176816"/>
    <w:rsid w:val="00176BD7"/>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0F08"/>
    <w:rsid w:val="00181226"/>
    <w:rsid w:val="0018143F"/>
    <w:rsid w:val="00181444"/>
    <w:rsid w:val="00181473"/>
    <w:rsid w:val="00181857"/>
    <w:rsid w:val="00181D7B"/>
    <w:rsid w:val="00181FF8"/>
    <w:rsid w:val="0018241C"/>
    <w:rsid w:val="001825C5"/>
    <w:rsid w:val="001827A0"/>
    <w:rsid w:val="00182A36"/>
    <w:rsid w:val="00183026"/>
    <w:rsid w:val="001830F6"/>
    <w:rsid w:val="00183241"/>
    <w:rsid w:val="0018358C"/>
    <w:rsid w:val="00183622"/>
    <w:rsid w:val="00183DC0"/>
    <w:rsid w:val="001843ED"/>
    <w:rsid w:val="001847B5"/>
    <w:rsid w:val="001849D9"/>
    <w:rsid w:val="00184AB1"/>
    <w:rsid w:val="0018542C"/>
    <w:rsid w:val="00185873"/>
    <w:rsid w:val="001858A1"/>
    <w:rsid w:val="001859F7"/>
    <w:rsid w:val="00185F3D"/>
    <w:rsid w:val="00186500"/>
    <w:rsid w:val="00186542"/>
    <w:rsid w:val="00186AAE"/>
    <w:rsid w:val="00186AC1"/>
    <w:rsid w:val="00186C15"/>
    <w:rsid w:val="001874CC"/>
    <w:rsid w:val="001877C0"/>
    <w:rsid w:val="00187832"/>
    <w:rsid w:val="00187979"/>
    <w:rsid w:val="00187FCD"/>
    <w:rsid w:val="001909ED"/>
    <w:rsid w:val="00190AC1"/>
    <w:rsid w:val="00191010"/>
    <w:rsid w:val="001910E5"/>
    <w:rsid w:val="001913AC"/>
    <w:rsid w:val="0019146C"/>
    <w:rsid w:val="001920E7"/>
    <w:rsid w:val="00192225"/>
    <w:rsid w:val="00192972"/>
    <w:rsid w:val="00193102"/>
    <w:rsid w:val="001932C1"/>
    <w:rsid w:val="0019341A"/>
    <w:rsid w:val="00193602"/>
    <w:rsid w:val="001936CA"/>
    <w:rsid w:val="0019378A"/>
    <w:rsid w:val="00193B9C"/>
    <w:rsid w:val="00193EB2"/>
    <w:rsid w:val="00194472"/>
    <w:rsid w:val="00194927"/>
    <w:rsid w:val="00194C4B"/>
    <w:rsid w:val="00194CA4"/>
    <w:rsid w:val="001955B1"/>
    <w:rsid w:val="0019580F"/>
    <w:rsid w:val="00195B35"/>
    <w:rsid w:val="00195C31"/>
    <w:rsid w:val="00195FB3"/>
    <w:rsid w:val="0019677C"/>
    <w:rsid w:val="00196849"/>
    <w:rsid w:val="00196B7E"/>
    <w:rsid w:val="00196D37"/>
    <w:rsid w:val="00197903"/>
    <w:rsid w:val="00197C72"/>
    <w:rsid w:val="00197DAD"/>
    <w:rsid w:val="00197DF9"/>
    <w:rsid w:val="001A0041"/>
    <w:rsid w:val="001A004F"/>
    <w:rsid w:val="001A00BA"/>
    <w:rsid w:val="001A0129"/>
    <w:rsid w:val="001A0712"/>
    <w:rsid w:val="001A103E"/>
    <w:rsid w:val="001A1351"/>
    <w:rsid w:val="001A14AF"/>
    <w:rsid w:val="001A14D8"/>
    <w:rsid w:val="001A1987"/>
    <w:rsid w:val="001A1F6C"/>
    <w:rsid w:val="001A20FF"/>
    <w:rsid w:val="001A243C"/>
    <w:rsid w:val="001A2564"/>
    <w:rsid w:val="001A2723"/>
    <w:rsid w:val="001A2886"/>
    <w:rsid w:val="001A295D"/>
    <w:rsid w:val="001A312E"/>
    <w:rsid w:val="001A339C"/>
    <w:rsid w:val="001A35A8"/>
    <w:rsid w:val="001A3C2A"/>
    <w:rsid w:val="001A3CCA"/>
    <w:rsid w:val="001A41EA"/>
    <w:rsid w:val="001A457B"/>
    <w:rsid w:val="001A4596"/>
    <w:rsid w:val="001A46F8"/>
    <w:rsid w:val="001A4DA8"/>
    <w:rsid w:val="001A5C7C"/>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947"/>
    <w:rsid w:val="001B0B09"/>
    <w:rsid w:val="001B0BDC"/>
    <w:rsid w:val="001B0D85"/>
    <w:rsid w:val="001B0D97"/>
    <w:rsid w:val="001B0DA4"/>
    <w:rsid w:val="001B0E50"/>
    <w:rsid w:val="001B0F3C"/>
    <w:rsid w:val="001B18FC"/>
    <w:rsid w:val="001B1A8C"/>
    <w:rsid w:val="001B1DAA"/>
    <w:rsid w:val="001B35CA"/>
    <w:rsid w:val="001B3EFF"/>
    <w:rsid w:val="001B4039"/>
    <w:rsid w:val="001B445F"/>
    <w:rsid w:val="001B4947"/>
    <w:rsid w:val="001B4A0B"/>
    <w:rsid w:val="001B4C8F"/>
    <w:rsid w:val="001B5351"/>
    <w:rsid w:val="001B5643"/>
    <w:rsid w:val="001B57CE"/>
    <w:rsid w:val="001B5882"/>
    <w:rsid w:val="001B5A5D"/>
    <w:rsid w:val="001B5AB1"/>
    <w:rsid w:val="001B5AE7"/>
    <w:rsid w:val="001B6444"/>
    <w:rsid w:val="001B6B47"/>
    <w:rsid w:val="001B6B51"/>
    <w:rsid w:val="001B6BFF"/>
    <w:rsid w:val="001B6D37"/>
    <w:rsid w:val="001B6EBF"/>
    <w:rsid w:val="001B7130"/>
    <w:rsid w:val="001B713A"/>
    <w:rsid w:val="001B74F8"/>
    <w:rsid w:val="001B759A"/>
    <w:rsid w:val="001B7644"/>
    <w:rsid w:val="001B78AB"/>
    <w:rsid w:val="001B7AC8"/>
    <w:rsid w:val="001B7CBB"/>
    <w:rsid w:val="001B7DE8"/>
    <w:rsid w:val="001B7E95"/>
    <w:rsid w:val="001C047A"/>
    <w:rsid w:val="001C054F"/>
    <w:rsid w:val="001C0776"/>
    <w:rsid w:val="001C08C9"/>
    <w:rsid w:val="001C094B"/>
    <w:rsid w:val="001C0BBB"/>
    <w:rsid w:val="001C0D9D"/>
    <w:rsid w:val="001C1458"/>
    <w:rsid w:val="001C182F"/>
    <w:rsid w:val="001C1A86"/>
    <w:rsid w:val="001C1CE5"/>
    <w:rsid w:val="001C1FCC"/>
    <w:rsid w:val="001C2303"/>
    <w:rsid w:val="001C2336"/>
    <w:rsid w:val="001C2BD3"/>
    <w:rsid w:val="001C2E0A"/>
    <w:rsid w:val="001C318E"/>
    <w:rsid w:val="001C3975"/>
    <w:rsid w:val="001C3BB8"/>
    <w:rsid w:val="001C3D2A"/>
    <w:rsid w:val="001C40F2"/>
    <w:rsid w:val="001C41F4"/>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543"/>
    <w:rsid w:val="001C7A50"/>
    <w:rsid w:val="001C7A7E"/>
    <w:rsid w:val="001D01D3"/>
    <w:rsid w:val="001D0B73"/>
    <w:rsid w:val="001D1084"/>
    <w:rsid w:val="001D14DD"/>
    <w:rsid w:val="001D1579"/>
    <w:rsid w:val="001D1648"/>
    <w:rsid w:val="001D1662"/>
    <w:rsid w:val="001D1860"/>
    <w:rsid w:val="001D19BB"/>
    <w:rsid w:val="001D228E"/>
    <w:rsid w:val="001D266C"/>
    <w:rsid w:val="001D280A"/>
    <w:rsid w:val="001D28EA"/>
    <w:rsid w:val="001D300B"/>
    <w:rsid w:val="001D3537"/>
    <w:rsid w:val="001D4189"/>
    <w:rsid w:val="001D423A"/>
    <w:rsid w:val="001D49A4"/>
    <w:rsid w:val="001D4B1B"/>
    <w:rsid w:val="001D4C25"/>
    <w:rsid w:val="001D51BA"/>
    <w:rsid w:val="001D53E7"/>
    <w:rsid w:val="001D54D6"/>
    <w:rsid w:val="001D5E9D"/>
    <w:rsid w:val="001D606A"/>
    <w:rsid w:val="001D6207"/>
    <w:rsid w:val="001D6342"/>
    <w:rsid w:val="001D6355"/>
    <w:rsid w:val="001D67B4"/>
    <w:rsid w:val="001D68B7"/>
    <w:rsid w:val="001D68C7"/>
    <w:rsid w:val="001D6A27"/>
    <w:rsid w:val="001D6C9C"/>
    <w:rsid w:val="001D6D53"/>
    <w:rsid w:val="001D7117"/>
    <w:rsid w:val="001D7187"/>
    <w:rsid w:val="001D724E"/>
    <w:rsid w:val="001D79C6"/>
    <w:rsid w:val="001D7ACA"/>
    <w:rsid w:val="001D7E84"/>
    <w:rsid w:val="001D7F91"/>
    <w:rsid w:val="001E0557"/>
    <w:rsid w:val="001E0854"/>
    <w:rsid w:val="001E0ABE"/>
    <w:rsid w:val="001E0CE9"/>
    <w:rsid w:val="001E14F1"/>
    <w:rsid w:val="001E1ABC"/>
    <w:rsid w:val="001E1DE9"/>
    <w:rsid w:val="001E21BE"/>
    <w:rsid w:val="001E233E"/>
    <w:rsid w:val="001E2479"/>
    <w:rsid w:val="001E2567"/>
    <w:rsid w:val="001E2C38"/>
    <w:rsid w:val="001E2C4B"/>
    <w:rsid w:val="001E2C90"/>
    <w:rsid w:val="001E2D53"/>
    <w:rsid w:val="001E3279"/>
    <w:rsid w:val="001E387C"/>
    <w:rsid w:val="001E3AAB"/>
    <w:rsid w:val="001E3F9F"/>
    <w:rsid w:val="001E447A"/>
    <w:rsid w:val="001E4887"/>
    <w:rsid w:val="001E4CFA"/>
    <w:rsid w:val="001E52FD"/>
    <w:rsid w:val="001E5459"/>
    <w:rsid w:val="001E5706"/>
    <w:rsid w:val="001E58E2"/>
    <w:rsid w:val="001E5F5A"/>
    <w:rsid w:val="001E5FFE"/>
    <w:rsid w:val="001E6AB8"/>
    <w:rsid w:val="001E71DC"/>
    <w:rsid w:val="001E72DA"/>
    <w:rsid w:val="001E76AB"/>
    <w:rsid w:val="001E7944"/>
    <w:rsid w:val="001E79B2"/>
    <w:rsid w:val="001E7AED"/>
    <w:rsid w:val="001F007E"/>
    <w:rsid w:val="001F061E"/>
    <w:rsid w:val="001F0643"/>
    <w:rsid w:val="001F093A"/>
    <w:rsid w:val="001F09EB"/>
    <w:rsid w:val="001F0D5A"/>
    <w:rsid w:val="001F0F54"/>
    <w:rsid w:val="001F1565"/>
    <w:rsid w:val="001F26C4"/>
    <w:rsid w:val="001F298D"/>
    <w:rsid w:val="001F2BCD"/>
    <w:rsid w:val="001F2C6B"/>
    <w:rsid w:val="001F3821"/>
    <w:rsid w:val="001F3916"/>
    <w:rsid w:val="001F3BBF"/>
    <w:rsid w:val="001F3C78"/>
    <w:rsid w:val="001F3E7F"/>
    <w:rsid w:val="001F3EDE"/>
    <w:rsid w:val="001F3F8C"/>
    <w:rsid w:val="001F45E2"/>
    <w:rsid w:val="001F4A45"/>
    <w:rsid w:val="001F513F"/>
    <w:rsid w:val="001F545A"/>
    <w:rsid w:val="001F54C5"/>
    <w:rsid w:val="001F5664"/>
    <w:rsid w:val="001F5BA3"/>
    <w:rsid w:val="001F5BD8"/>
    <w:rsid w:val="001F5C9E"/>
    <w:rsid w:val="001F5F5B"/>
    <w:rsid w:val="001F5FBC"/>
    <w:rsid w:val="001F6300"/>
    <w:rsid w:val="001F662C"/>
    <w:rsid w:val="001F67A9"/>
    <w:rsid w:val="001F6EF3"/>
    <w:rsid w:val="001F7074"/>
    <w:rsid w:val="001F721D"/>
    <w:rsid w:val="001F7462"/>
    <w:rsid w:val="001F7714"/>
    <w:rsid w:val="001F7931"/>
    <w:rsid w:val="001F7943"/>
    <w:rsid w:val="00200388"/>
    <w:rsid w:val="00200490"/>
    <w:rsid w:val="002006A2"/>
    <w:rsid w:val="0020076D"/>
    <w:rsid w:val="0020096D"/>
    <w:rsid w:val="00200A60"/>
    <w:rsid w:val="002014FF"/>
    <w:rsid w:val="002016AD"/>
    <w:rsid w:val="0020172D"/>
    <w:rsid w:val="0020179B"/>
    <w:rsid w:val="00201F3A"/>
    <w:rsid w:val="00201F64"/>
    <w:rsid w:val="00202059"/>
    <w:rsid w:val="00202351"/>
    <w:rsid w:val="002023C8"/>
    <w:rsid w:val="00202DE4"/>
    <w:rsid w:val="0020305F"/>
    <w:rsid w:val="002034C8"/>
    <w:rsid w:val="00203749"/>
    <w:rsid w:val="002037F5"/>
    <w:rsid w:val="002039F2"/>
    <w:rsid w:val="00203AD5"/>
    <w:rsid w:val="00203B19"/>
    <w:rsid w:val="00203CB2"/>
    <w:rsid w:val="00203EEA"/>
    <w:rsid w:val="00203F96"/>
    <w:rsid w:val="00204295"/>
    <w:rsid w:val="00204666"/>
    <w:rsid w:val="00204745"/>
    <w:rsid w:val="0020539C"/>
    <w:rsid w:val="002055DA"/>
    <w:rsid w:val="002061E5"/>
    <w:rsid w:val="00206666"/>
    <w:rsid w:val="002066EE"/>
    <w:rsid w:val="002069B2"/>
    <w:rsid w:val="002069BC"/>
    <w:rsid w:val="00206F41"/>
    <w:rsid w:val="002070AC"/>
    <w:rsid w:val="00207A00"/>
    <w:rsid w:val="00207B44"/>
    <w:rsid w:val="00207B94"/>
    <w:rsid w:val="00207FA3"/>
    <w:rsid w:val="002101B2"/>
    <w:rsid w:val="0021063E"/>
    <w:rsid w:val="0021082C"/>
    <w:rsid w:val="00211006"/>
    <w:rsid w:val="00211290"/>
    <w:rsid w:val="00211673"/>
    <w:rsid w:val="00211912"/>
    <w:rsid w:val="00211B20"/>
    <w:rsid w:val="00211E58"/>
    <w:rsid w:val="00211E74"/>
    <w:rsid w:val="0021209C"/>
    <w:rsid w:val="00212222"/>
    <w:rsid w:val="0021246F"/>
    <w:rsid w:val="00212981"/>
    <w:rsid w:val="00212A7E"/>
    <w:rsid w:val="00212B3A"/>
    <w:rsid w:val="00212C15"/>
    <w:rsid w:val="00213665"/>
    <w:rsid w:val="002138A1"/>
    <w:rsid w:val="00213ACA"/>
    <w:rsid w:val="0021400E"/>
    <w:rsid w:val="00214DA8"/>
    <w:rsid w:val="002151CF"/>
    <w:rsid w:val="00215423"/>
    <w:rsid w:val="00215653"/>
    <w:rsid w:val="002158FA"/>
    <w:rsid w:val="00215C7E"/>
    <w:rsid w:val="0021683E"/>
    <w:rsid w:val="0021702E"/>
    <w:rsid w:val="0021720C"/>
    <w:rsid w:val="00217911"/>
    <w:rsid w:val="0022013F"/>
    <w:rsid w:val="00220190"/>
    <w:rsid w:val="00220217"/>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796"/>
    <w:rsid w:val="00222AAF"/>
    <w:rsid w:val="00222B33"/>
    <w:rsid w:val="00222FE3"/>
    <w:rsid w:val="00223352"/>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CF1"/>
    <w:rsid w:val="002271D7"/>
    <w:rsid w:val="0022778A"/>
    <w:rsid w:val="002278C9"/>
    <w:rsid w:val="002300B6"/>
    <w:rsid w:val="002306D2"/>
    <w:rsid w:val="00230765"/>
    <w:rsid w:val="00230D18"/>
    <w:rsid w:val="002316BC"/>
    <w:rsid w:val="002318DF"/>
    <w:rsid w:val="002319E4"/>
    <w:rsid w:val="00231E43"/>
    <w:rsid w:val="00231E6E"/>
    <w:rsid w:val="00231F1B"/>
    <w:rsid w:val="00232010"/>
    <w:rsid w:val="00232376"/>
    <w:rsid w:val="002328A4"/>
    <w:rsid w:val="00232979"/>
    <w:rsid w:val="00232F30"/>
    <w:rsid w:val="00232F9E"/>
    <w:rsid w:val="002337D9"/>
    <w:rsid w:val="00233AC1"/>
    <w:rsid w:val="00233F96"/>
    <w:rsid w:val="00234073"/>
    <w:rsid w:val="002345DA"/>
    <w:rsid w:val="002346A8"/>
    <w:rsid w:val="00234D37"/>
    <w:rsid w:val="00234D75"/>
    <w:rsid w:val="002350C8"/>
    <w:rsid w:val="00235518"/>
    <w:rsid w:val="00235632"/>
    <w:rsid w:val="00235872"/>
    <w:rsid w:val="0023599A"/>
    <w:rsid w:val="00235E15"/>
    <w:rsid w:val="00236001"/>
    <w:rsid w:val="0023639B"/>
    <w:rsid w:val="00236576"/>
    <w:rsid w:val="00236AB2"/>
    <w:rsid w:val="00236C66"/>
    <w:rsid w:val="00236FD1"/>
    <w:rsid w:val="002370A9"/>
    <w:rsid w:val="00237153"/>
    <w:rsid w:val="00237530"/>
    <w:rsid w:val="00237693"/>
    <w:rsid w:val="0023772A"/>
    <w:rsid w:val="00237998"/>
    <w:rsid w:val="00237EFD"/>
    <w:rsid w:val="00237F45"/>
    <w:rsid w:val="002400E3"/>
    <w:rsid w:val="002402CA"/>
    <w:rsid w:val="002407EF"/>
    <w:rsid w:val="00240E09"/>
    <w:rsid w:val="00241299"/>
    <w:rsid w:val="00241559"/>
    <w:rsid w:val="0024163D"/>
    <w:rsid w:val="00241772"/>
    <w:rsid w:val="0024178A"/>
    <w:rsid w:val="00241B62"/>
    <w:rsid w:val="00241E5B"/>
    <w:rsid w:val="00241F63"/>
    <w:rsid w:val="002422D0"/>
    <w:rsid w:val="00242545"/>
    <w:rsid w:val="0024256B"/>
    <w:rsid w:val="00242747"/>
    <w:rsid w:val="002427C8"/>
    <w:rsid w:val="00242814"/>
    <w:rsid w:val="002428B1"/>
    <w:rsid w:val="002429AD"/>
    <w:rsid w:val="00242A99"/>
    <w:rsid w:val="00242BA6"/>
    <w:rsid w:val="00242BC3"/>
    <w:rsid w:val="00242E6F"/>
    <w:rsid w:val="00242E88"/>
    <w:rsid w:val="00243003"/>
    <w:rsid w:val="002435B3"/>
    <w:rsid w:val="0024366F"/>
    <w:rsid w:val="00243970"/>
    <w:rsid w:val="00243CC8"/>
    <w:rsid w:val="00243ED2"/>
    <w:rsid w:val="00244374"/>
    <w:rsid w:val="00244B73"/>
    <w:rsid w:val="00244BD3"/>
    <w:rsid w:val="00244CF2"/>
    <w:rsid w:val="00244FC8"/>
    <w:rsid w:val="00245132"/>
    <w:rsid w:val="00245403"/>
    <w:rsid w:val="002456BA"/>
    <w:rsid w:val="00245764"/>
    <w:rsid w:val="002458EB"/>
    <w:rsid w:val="00245CA2"/>
    <w:rsid w:val="00246037"/>
    <w:rsid w:val="00246045"/>
    <w:rsid w:val="0024630C"/>
    <w:rsid w:val="002465BF"/>
    <w:rsid w:val="002467D9"/>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BB1"/>
    <w:rsid w:val="00252BB4"/>
    <w:rsid w:val="00252E46"/>
    <w:rsid w:val="00252E7B"/>
    <w:rsid w:val="00252EEA"/>
    <w:rsid w:val="002533F2"/>
    <w:rsid w:val="0025370B"/>
    <w:rsid w:val="002538EA"/>
    <w:rsid w:val="00253D76"/>
    <w:rsid w:val="00253E9C"/>
    <w:rsid w:val="0025432E"/>
    <w:rsid w:val="002547A9"/>
    <w:rsid w:val="00254CBB"/>
    <w:rsid w:val="00255C4B"/>
    <w:rsid w:val="00255CBF"/>
    <w:rsid w:val="00255E34"/>
    <w:rsid w:val="00256314"/>
    <w:rsid w:val="00256325"/>
    <w:rsid w:val="00256BE2"/>
    <w:rsid w:val="00256C90"/>
    <w:rsid w:val="00257005"/>
    <w:rsid w:val="00257543"/>
    <w:rsid w:val="0025754B"/>
    <w:rsid w:val="0025768E"/>
    <w:rsid w:val="00257727"/>
    <w:rsid w:val="002600A1"/>
    <w:rsid w:val="002603CA"/>
    <w:rsid w:val="002604BD"/>
    <w:rsid w:val="00260EB5"/>
    <w:rsid w:val="00260EC3"/>
    <w:rsid w:val="00260ED6"/>
    <w:rsid w:val="002612B1"/>
    <w:rsid w:val="00261486"/>
    <w:rsid w:val="002617C0"/>
    <w:rsid w:val="002617E7"/>
    <w:rsid w:val="00261B44"/>
    <w:rsid w:val="00262053"/>
    <w:rsid w:val="002621B6"/>
    <w:rsid w:val="00262968"/>
    <w:rsid w:val="002629B2"/>
    <w:rsid w:val="00262A88"/>
    <w:rsid w:val="00263129"/>
    <w:rsid w:val="00263207"/>
    <w:rsid w:val="002632DA"/>
    <w:rsid w:val="002633FD"/>
    <w:rsid w:val="002639AA"/>
    <w:rsid w:val="00264228"/>
    <w:rsid w:val="00264334"/>
    <w:rsid w:val="00264516"/>
    <w:rsid w:val="0026473E"/>
    <w:rsid w:val="002647DC"/>
    <w:rsid w:val="00264BE1"/>
    <w:rsid w:val="00265680"/>
    <w:rsid w:val="00265A0E"/>
    <w:rsid w:val="00265D8A"/>
    <w:rsid w:val="00265DF4"/>
    <w:rsid w:val="002661FD"/>
    <w:rsid w:val="00266214"/>
    <w:rsid w:val="00266DDA"/>
    <w:rsid w:val="00266DF2"/>
    <w:rsid w:val="00266FB4"/>
    <w:rsid w:val="002672FE"/>
    <w:rsid w:val="002675D5"/>
    <w:rsid w:val="00267983"/>
    <w:rsid w:val="00267C83"/>
    <w:rsid w:val="0027065F"/>
    <w:rsid w:val="0027078B"/>
    <w:rsid w:val="0027078F"/>
    <w:rsid w:val="00270ED0"/>
    <w:rsid w:val="00270FB2"/>
    <w:rsid w:val="002711A4"/>
    <w:rsid w:val="0027144F"/>
    <w:rsid w:val="0027167B"/>
    <w:rsid w:val="00271813"/>
    <w:rsid w:val="00271B37"/>
    <w:rsid w:val="00271F25"/>
    <w:rsid w:val="00271F3A"/>
    <w:rsid w:val="002725DF"/>
    <w:rsid w:val="00272A3E"/>
    <w:rsid w:val="00272AD5"/>
    <w:rsid w:val="00272BAF"/>
    <w:rsid w:val="00272C7E"/>
    <w:rsid w:val="00272F62"/>
    <w:rsid w:val="00273230"/>
    <w:rsid w:val="00273278"/>
    <w:rsid w:val="002737F4"/>
    <w:rsid w:val="002737F8"/>
    <w:rsid w:val="0027381E"/>
    <w:rsid w:val="00273B85"/>
    <w:rsid w:val="00273CAA"/>
    <w:rsid w:val="00273E3C"/>
    <w:rsid w:val="00273F9B"/>
    <w:rsid w:val="00274764"/>
    <w:rsid w:val="002748E3"/>
    <w:rsid w:val="00274CEE"/>
    <w:rsid w:val="00275328"/>
    <w:rsid w:val="0027577C"/>
    <w:rsid w:val="00275E74"/>
    <w:rsid w:val="00276BA1"/>
    <w:rsid w:val="002770A8"/>
    <w:rsid w:val="0027713F"/>
    <w:rsid w:val="00277154"/>
    <w:rsid w:val="00277AFD"/>
    <w:rsid w:val="00277D42"/>
    <w:rsid w:val="00277DFD"/>
    <w:rsid w:val="00280557"/>
    <w:rsid w:val="002805F5"/>
    <w:rsid w:val="0028072A"/>
    <w:rsid w:val="00280751"/>
    <w:rsid w:val="002811C2"/>
    <w:rsid w:val="00281740"/>
    <w:rsid w:val="002818D2"/>
    <w:rsid w:val="00281D06"/>
    <w:rsid w:val="00282026"/>
    <w:rsid w:val="00282054"/>
    <w:rsid w:val="002822F7"/>
    <w:rsid w:val="0028280A"/>
    <w:rsid w:val="00282838"/>
    <w:rsid w:val="00282990"/>
    <w:rsid w:val="002829A7"/>
    <w:rsid w:val="00282CF5"/>
    <w:rsid w:val="00282D0A"/>
    <w:rsid w:val="002836CE"/>
    <w:rsid w:val="00283B42"/>
    <w:rsid w:val="00283BEE"/>
    <w:rsid w:val="0028464A"/>
    <w:rsid w:val="002846D3"/>
    <w:rsid w:val="002853C3"/>
    <w:rsid w:val="00285561"/>
    <w:rsid w:val="0028590F"/>
    <w:rsid w:val="00285919"/>
    <w:rsid w:val="00285B2F"/>
    <w:rsid w:val="00286ACD"/>
    <w:rsid w:val="00286BD1"/>
    <w:rsid w:val="00287838"/>
    <w:rsid w:val="0028785E"/>
    <w:rsid w:val="00287E9B"/>
    <w:rsid w:val="00290534"/>
    <w:rsid w:val="002907B5"/>
    <w:rsid w:val="0029094D"/>
    <w:rsid w:val="00290E17"/>
    <w:rsid w:val="0029104A"/>
    <w:rsid w:val="0029141B"/>
    <w:rsid w:val="0029146B"/>
    <w:rsid w:val="00291826"/>
    <w:rsid w:val="002918EE"/>
    <w:rsid w:val="0029191E"/>
    <w:rsid w:val="00291CB1"/>
    <w:rsid w:val="00292717"/>
    <w:rsid w:val="00292EB7"/>
    <w:rsid w:val="002936F6"/>
    <w:rsid w:val="002938D3"/>
    <w:rsid w:val="00293F10"/>
    <w:rsid w:val="0029496B"/>
    <w:rsid w:val="002949FB"/>
    <w:rsid w:val="00294BF6"/>
    <w:rsid w:val="00294CC3"/>
    <w:rsid w:val="00294F12"/>
    <w:rsid w:val="00295BE6"/>
    <w:rsid w:val="002961A5"/>
    <w:rsid w:val="00296227"/>
    <w:rsid w:val="002963E6"/>
    <w:rsid w:val="002965A6"/>
    <w:rsid w:val="00296635"/>
    <w:rsid w:val="0029681B"/>
    <w:rsid w:val="0029697B"/>
    <w:rsid w:val="002969FD"/>
    <w:rsid w:val="00296B8C"/>
    <w:rsid w:val="00296E5A"/>
    <w:rsid w:val="00296F44"/>
    <w:rsid w:val="00297568"/>
    <w:rsid w:val="0029777D"/>
    <w:rsid w:val="002977B3"/>
    <w:rsid w:val="00297809"/>
    <w:rsid w:val="00297A86"/>
    <w:rsid w:val="00297CCD"/>
    <w:rsid w:val="00297E8C"/>
    <w:rsid w:val="002A0326"/>
    <w:rsid w:val="002A055E"/>
    <w:rsid w:val="002A068F"/>
    <w:rsid w:val="002A07C7"/>
    <w:rsid w:val="002A0A00"/>
    <w:rsid w:val="002A0DF2"/>
    <w:rsid w:val="002A1996"/>
    <w:rsid w:val="002A1AD8"/>
    <w:rsid w:val="002A1D4E"/>
    <w:rsid w:val="002A1DC3"/>
    <w:rsid w:val="002A1EA7"/>
    <w:rsid w:val="002A2869"/>
    <w:rsid w:val="002A3106"/>
    <w:rsid w:val="002A31CD"/>
    <w:rsid w:val="002A3B75"/>
    <w:rsid w:val="002A3B84"/>
    <w:rsid w:val="002A43A9"/>
    <w:rsid w:val="002A466D"/>
    <w:rsid w:val="002A4A29"/>
    <w:rsid w:val="002A4F68"/>
    <w:rsid w:val="002A5031"/>
    <w:rsid w:val="002A5064"/>
    <w:rsid w:val="002A5067"/>
    <w:rsid w:val="002A529B"/>
    <w:rsid w:val="002A58BF"/>
    <w:rsid w:val="002A60A0"/>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0F17"/>
    <w:rsid w:val="002B11E8"/>
    <w:rsid w:val="002B1236"/>
    <w:rsid w:val="002B140F"/>
    <w:rsid w:val="002B183C"/>
    <w:rsid w:val="002B1A0E"/>
    <w:rsid w:val="002B1AA7"/>
    <w:rsid w:val="002B1BBF"/>
    <w:rsid w:val="002B1C05"/>
    <w:rsid w:val="002B1C76"/>
    <w:rsid w:val="002B2347"/>
    <w:rsid w:val="002B24D6"/>
    <w:rsid w:val="002B25D8"/>
    <w:rsid w:val="002B33CB"/>
    <w:rsid w:val="002B3D05"/>
    <w:rsid w:val="002B3F7F"/>
    <w:rsid w:val="002B4010"/>
    <w:rsid w:val="002B43F8"/>
    <w:rsid w:val="002B4A77"/>
    <w:rsid w:val="002B4C6F"/>
    <w:rsid w:val="002B5262"/>
    <w:rsid w:val="002B52D8"/>
    <w:rsid w:val="002B5349"/>
    <w:rsid w:val="002B56EC"/>
    <w:rsid w:val="002B5852"/>
    <w:rsid w:val="002B5A7F"/>
    <w:rsid w:val="002B617D"/>
    <w:rsid w:val="002B6814"/>
    <w:rsid w:val="002B6A4B"/>
    <w:rsid w:val="002B6EA6"/>
    <w:rsid w:val="002B7C36"/>
    <w:rsid w:val="002B7C72"/>
    <w:rsid w:val="002C0877"/>
    <w:rsid w:val="002C09D5"/>
    <w:rsid w:val="002C0A19"/>
    <w:rsid w:val="002C0A8C"/>
    <w:rsid w:val="002C16AF"/>
    <w:rsid w:val="002C1BA2"/>
    <w:rsid w:val="002C2E0D"/>
    <w:rsid w:val="002C2F6C"/>
    <w:rsid w:val="002C30EC"/>
    <w:rsid w:val="002C31AA"/>
    <w:rsid w:val="002C3306"/>
    <w:rsid w:val="002C3350"/>
    <w:rsid w:val="002C3384"/>
    <w:rsid w:val="002C369C"/>
    <w:rsid w:val="002C3B06"/>
    <w:rsid w:val="002C41E6"/>
    <w:rsid w:val="002C451D"/>
    <w:rsid w:val="002C4950"/>
    <w:rsid w:val="002C5104"/>
    <w:rsid w:val="002C51F4"/>
    <w:rsid w:val="002C5982"/>
    <w:rsid w:val="002C59B5"/>
    <w:rsid w:val="002C5DDD"/>
    <w:rsid w:val="002C602E"/>
    <w:rsid w:val="002C6901"/>
    <w:rsid w:val="002C7205"/>
    <w:rsid w:val="002C7718"/>
    <w:rsid w:val="002C776C"/>
    <w:rsid w:val="002C7AB1"/>
    <w:rsid w:val="002D059A"/>
    <w:rsid w:val="002D071A"/>
    <w:rsid w:val="002D0AE9"/>
    <w:rsid w:val="002D0D79"/>
    <w:rsid w:val="002D0D7C"/>
    <w:rsid w:val="002D0E49"/>
    <w:rsid w:val="002D0F4A"/>
    <w:rsid w:val="002D1058"/>
    <w:rsid w:val="002D1184"/>
    <w:rsid w:val="002D124C"/>
    <w:rsid w:val="002D1C9B"/>
    <w:rsid w:val="002D1E76"/>
    <w:rsid w:val="002D2A13"/>
    <w:rsid w:val="002D2AE4"/>
    <w:rsid w:val="002D2F5F"/>
    <w:rsid w:val="002D33A7"/>
    <w:rsid w:val="002D33C0"/>
    <w:rsid w:val="002D34B2"/>
    <w:rsid w:val="002D3538"/>
    <w:rsid w:val="002D3546"/>
    <w:rsid w:val="002D36C9"/>
    <w:rsid w:val="002D36CC"/>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DF0"/>
    <w:rsid w:val="002D6158"/>
    <w:rsid w:val="002D6302"/>
    <w:rsid w:val="002D66D4"/>
    <w:rsid w:val="002D67AC"/>
    <w:rsid w:val="002D6FD4"/>
    <w:rsid w:val="002D7231"/>
    <w:rsid w:val="002D7637"/>
    <w:rsid w:val="002D769C"/>
    <w:rsid w:val="002D7BB3"/>
    <w:rsid w:val="002D7E14"/>
    <w:rsid w:val="002D7EED"/>
    <w:rsid w:val="002E0049"/>
    <w:rsid w:val="002E00ED"/>
    <w:rsid w:val="002E00FA"/>
    <w:rsid w:val="002E0645"/>
    <w:rsid w:val="002E06DD"/>
    <w:rsid w:val="002E0AD7"/>
    <w:rsid w:val="002E0AFD"/>
    <w:rsid w:val="002E16E0"/>
    <w:rsid w:val="002E17F2"/>
    <w:rsid w:val="002E196A"/>
    <w:rsid w:val="002E19DE"/>
    <w:rsid w:val="002E2189"/>
    <w:rsid w:val="002E22E4"/>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5443"/>
    <w:rsid w:val="002E5B21"/>
    <w:rsid w:val="002E5C8C"/>
    <w:rsid w:val="002E636E"/>
    <w:rsid w:val="002E641E"/>
    <w:rsid w:val="002E654A"/>
    <w:rsid w:val="002E68FD"/>
    <w:rsid w:val="002E699D"/>
    <w:rsid w:val="002E6B00"/>
    <w:rsid w:val="002E7265"/>
    <w:rsid w:val="002E727F"/>
    <w:rsid w:val="002E73E5"/>
    <w:rsid w:val="002E749A"/>
    <w:rsid w:val="002E7559"/>
    <w:rsid w:val="002E76BD"/>
    <w:rsid w:val="002E77EA"/>
    <w:rsid w:val="002E7805"/>
    <w:rsid w:val="002E7A8B"/>
    <w:rsid w:val="002E7CAE"/>
    <w:rsid w:val="002E7CF2"/>
    <w:rsid w:val="002F0446"/>
    <w:rsid w:val="002F0546"/>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743"/>
    <w:rsid w:val="002F37A9"/>
    <w:rsid w:val="002F3C12"/>
    <w:rsid w:val="002F3C1C"/>
    <w:rsid w:val="002F41FE"/>
    <w:rsid w:val="002F4306"/>
    <w:rsid w:val="002F4392"/>
    <w:rsid w:val="002F43B7"/>
    <w:rsid w:val="002F471D"/>
    <w:rsid w:val="002F4F8A"/>
    <w:rsid w:val="002F5B3B"/>
    <w:rsid w:val="002F61C9"/>
    <w:rsid w:val="002F6C67"/>
    <w:rsid w:val="002F741A"/>
    <w:rsid w:val="002F775B"/>
    <w:rsid w:val="002F7884"/>
    <w:rsid w:val="002F795A"/>
    <w:rsid w:val="002F7E44"/>
    <w:rsid w:val="003011B6"/>
    <w:rsid w:val="003015D0"/>
    <w:rsid w:val="00301A01"/>
    <w:rsid w:val="00301CE6"/>
    <w:rsid w:val="00301E24"/>
    <w:rsid w:val="00301E2D"/>
    <w:rsid w:val="00301F93"/>
    <w:rsid w:val="00302066"/>
    <w:rsid w:val="003021E1"/>
    <w:rsid w:val="0030232D"/>
    <w:rsid w:val="0030256B"/>
    <w:rsid w:val="003029AA"/>
    <w:rsid w:val="00302D1C"/>
    <w:rsid w:val="00302E29"/>
    <w:rsid w:val="0030330A"/>
    <w:rsid w:val="00303ABC"/>
    <w:rsid w:val="00304479"/>
    <w:rsid w:val="00304C1F"/>
    <w:rsid w:val="00304DF5"/>
    <w:rsid w:val="0030501F"/>
    <w:rsid w:val="003055EA"/>
    <w:rsid w:val="00305698"/>
    <w:rsid w:val="00305F69"/>
    <w:rsid w:val="00306847"/>
    <w:rsid w:val="00306C1A"/>
    <w:rsid w:val="003070BA"/>
    <w:rsid w:val="003074E8"/>
    <w:rsid w:val="00307640"/>
    <w:rsid w:val="0030768E"/>
    <w:rsid w:val="003077F8"/>
    <w:rsid w:val="00307922"/>
    <w:rsid w:val="003079BB"/>
    <w:rsid w:val="00307BA1"/>
    <w:rsid w:val="0031018B"/>
    <w:rsid w:val="003104CE"/>
    <w:rsid w:val="00310A75"/>
    <w:rsid w:val="00310C53"/>
    <w:rsid w:val="00310F61"/>
    <w:rsid w:val="00311464"/>
    <w:rsid w:val="00311508"/>
    <w:rsid w:val="003116B1"/>
    <w:rsid w:val="00311702"/>
    <w:rsid w:val="00311732"/>
    <w:rsid w:val="003117B9"/>
    <w:rsid w:val="00311A2F"/>
    <w:rsid w:val="00311E82"/>
    <w:rsid w:val="00311ED2"/>
    <w:rsid w:val="003120AB"/>
    <w:rsid w:val="003133F1"/>
    <w:rsid w:val="0031363A"/>
    <w:rsid w:val="00313FD6"/>
    <w:rsid w:val="00314392"/>
    <w:rsid w:val="0031439B"/>
    <w:rsid w:val="003143BD"/>
    <w:rsid w:val="00314461"/>
    <w:rsid w:val="00314827"/>
    <w:rsid w:val="00314A82"/>
    <w:rsid w:val="00314F9C"/>
    <w:rsid w:val="0031530E"/>
    <w:rsid w:val="00315363"/>
    <w:rsid w:val="00315445"/>
    <w:rsid w:val="003156E3"/>
    <w:rsid w:val="00315741"/>
    <w:rsid w:val="0031654A"/>
    <w:rsid w:val="0031659A"/>
    <w:rsid w:val="00316BE9"/>
    <w:rsid w:val="00317561"/>
    <w:rsid w:val="00317929"/>
    <w:rsid w:val="00317F45"/>
    <w:rsid w:val="00317F58"/>
    <w:rsid w:val="003202FC"/>
    <w:rsid w:val="003203ED"/>
    <w:rsid w:val="0032052D"/>
    <w:rsid w:val="00320754"/>
    <w:rsid w:val="0032081A"/>
    <w:rsid w:val="00321429"/>
    <w:rsid w:val="00321C71"/>
    <w:rsid w:val="00321E7F"/>
    <w:rsid w:val="00321F16"/>
    <w:rsid w:val="003221D9"/>
    <w:rsid w:val="00322243"/>
    <w:rsid w:val="00322570"/>
    <w:rsid w:val="0032282D"/>
    <w:rsid w:val="00322ACB"/>
    <w:rsid w:val="00322C9F"/>
    <w:rsid w:val="00322DA8"/>
    <w:rsid w:val="003230E8"/>
    <w:rsid w:val="00323C6D"/>
    <w:rsid w:val="00323E39"/>
    <w:rsid w:val="003240FE"/>
    <w:rsid w:val="0032493D"/>
    <w:rsid w:val="00324BE2"/>
    <w:rsid w:val="00324D23"/>
    <w:rsid w:val="0032508A"/>
    <w:rsid w:val="003255F2"/>
    <w:rsid w:val="00325F48"/>
    <w:rsid w:val="003265C3"/>
    <w:rsid w:val="003269FF"/>
    <w:rsid w:val="00326BEE"/>
    <w:rsid w:val="00326FAD"/>
    <w:rsid w:val="003270BE"/>
    <w:rsid w:val="003276E1"/>
    <w:rsid w:val="00330226"/>
    <w:rsid w:val="00330229"/>
    <w:rsid w:val="00330390"/>
    <w:rsid w:val="00330745"/>
    <w:rsid w:val="00330F7D"/>
    <w:rsid w:val="00331219"/>
    <w:rsid w:val="003316D4"/>
    <w:rsid w:val="00331751"/>
    <w:rsid w:val="003319BB"/>
    <w:rsid w:val="003320A1"/>
    <w:rsid w:val="00332B7D"/>
    <w:rsid w:val="00332CED"/>
    <w:rsid w:val="00332FAE"/>
    <w:rsid w:val="003332E5"/>
    <w:rsid w:val="00333739"/>
    <w:rsid w:val="00333777"/>
    <w:rsid w:val="00333B64"/>
    <w:rsid w:val="003344DB"/>
    <w:rsid w:val="00334579"/>
    <w:rsid w:val="003348F5"/>
    <w:rsid w:val="00334AB3"/>
    <w:rsid w:val="00334D8F"/>
    <w:rsid w:val="003351BD"/>
    <w:rsid w:val="00335858"/>
    <w:rsid w:val="003359B6"/>
    <w:rsid w:val="00335EE0"/>
    <w:rsid w:val="0033603C"/>
    <w:rsid w:val="00336076"/>
    <w:rsid w:val="003367D2"/>
    <w:rsid w:val="003369A7"/>
    <w:rsid w:val="00336B0F"/>
    <w:rsid w:val="00336BDA"/>
    <w:rsid w:val="00336D51"/>
    <w:rsid w:val="00337021"/>
    <w:rsid w:val="003372BD"/>
    <w:rsid w:val="0033740D"/>
    <w:rsid w:val="0033753F"/>
    <w:rsid w:val="00337600"/>
    <w:rsid w:val="00337C81"/>
    <w:rsid w:val="00337DE4"/>
    <w:rsid w:val="00340521"/>
    <w:rsid w:val="0034075D"/>
    <w:rsid w:val="00340A26"/>
    <w:rsid w:val="00340D3A"/>
    <w:rsid w:val="003415EF"/>
    <w:rsid w:val="003420DD"/>
    <w:rsid w:val="003425C5"/>
    <w:rsid w:val="00342A73"/>
    <w:rsid w:val="00342ACC"/>
    <w:rsid w:val="00342B8A"/>
    <w:rsid w:val="00342BD7"/>
    <w:rsid w:val="00342F35"/>
    <w:rsid w:val="003431D1"/>
    <w:rsid w:val="003435C8"/>
    <w:rsid w:val="00343935"/>
    <w:rsid w:val="00344402"/>
    <w:rsid w:val="0034440A"/>
    <w:rsid w:val="00344543"/>
    <w:rsid w:val="00344742"/>
    <w:rsid w:val="00345013"/>
    <w:rsid w:val="00345372"/>
    <w:rsid w:val="00345791"/>
    <w:rsid w:val="00345D65"/>
    <w:rsid w:val="00345FCC"/>
    <w:rsid w:val="00346327"/>
    <w:rsid w:val="003465EF"/>
    <w:rsid w:val="0034664C"/>
    <w:rsid w:val="00346DB5"/>
    <w:rsid w:val="00347221"/>
    <w:rsid w:val="00347299"/>
    <w:rsid w:val="003472DD"/>
    <w:rsid w:val="003473BD"/>
    <w:rsid w:val="003474C2"/>
    <w:rsid w:val="0034753E"/>
    <w:rsid w:val="003477B1"/>
    <w:rsid w:val="00347D42"/>
    <w:rsid w:val="0035009C"/>
    <w:rsid w:val="003500C0"/>
    <w:rsid w:val="00350234"/>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C54"/>
    <w:rsid w:val="00354D4E"/>
    <w:rsid w:val="0035516B"/>
    <w:rsid w:val="0035527C"/>
    <w:rsid w:val="00355FD4"/>
    <w:rsid w:val="00356356"/>
    <w:rsid w:val="0035694B"/>
    <w:rsid w:val="00356999"/>
    <w:rsid w:val="00356A51"/>
    <w:rsid w:val="00356BE3"/>
    <w:rsid w:val="00357380"/>
    <w:rsid w:val="003579C6"/>
    <w:rsid w:val="00357F54"/>
    <w:rsid w:val="003602D9"/>
    <w:rsid w:val="003604CE"/>
    <w:rsid w:val="00360961"/>
    <w:rsid w:val="00360F40"/>
    <w:rsid w:val="003611B1"/>
    <w:rsid w:val="00361212"/>
    <w:rsid w:val="003612FF"/>
    <w:rsid w:val="00361998"/>
    <w:rsid w:val="00361ABC"/>
    <w:rsid w:val="00362060"/>
    <w:rsid w:val="0036306C"/>
    <w:rsid w:val="00363189"/>
    <w:rsid w:val="003631CE"/>
    <w:rsid w:val="0036340E"/>
    <w:rsid w:val="00363541"/>
    <w:rsid w:val="00363F13"/>
    <w:rsid w:val="0036408D"/>
    <w:rsid w:val="003641B5"/>
    <w:rsid w:val="003641C6"/>
    <w:rsid w:val="00364773"/>
    <w:rsid w:val="003649D6"/>
    <w:rsid w:val="00364DC0"/>
    <w:rsid w:val="003652E6"/>
    <w:rsid w:val="00365801"/>
    <w:rsid w:val="0036602B"/>
    <w:rsid w:val="003660F3"/>
    <w:rsid w:val="00366A1A"/>
    <w:rsid w:val="003673F4"/>
    <w:rsid w:val="00367805"/>
    <w:rsid w:val="00367928"/>
    <w:rsid w:val="00367A4B"/>
    <w:rsid w:val="0037017F"/>
    <w:rsid w:val="00370E47"/>
    <w:rsid w:val="00371641"/>
    <w:rsid w:val="00371E5D"/>
    <w:rsid w:val="0037234F"/>
    <w:rsid w:val="00372C95"/>
    <w:rsid w:val="00372E4D"/>
    <w:rsid w:val="003739D2"/>
    <w:rsid w:val="00373BBE"/>
    <w:rsid w:val="00373DC5"/>
    <w:rsid w:val="0037427D"/>
    <w:rsid w:val="003742AC"/>
    <w:rsid w:val="00374C98"/>
    <w:rsid w:val="00374CD6"/>
    <w:rsid w:val="00374D1E"/>
    <w:rsid w:val="00375400"/>
    <w:rsid w:val="00375426"/>
    <w:rsid w:val="00375840"/>
    <w:rsid w:val="00375972"/>
    <w:rsid w:val="00375C43"/>
    <w:rsid w:val="00375D57"/>
    <w:rsid w:val="00375D68"/>
    <w:rsid w:val="00375FA3"/>
    <w:rsid w:val="0037605B"/>
    <w:rsid w:val="00376116"/>
    <w:rsid w:val="00376A26"/>
    <w:rsid w:val="00376A56"/>
    <w:rsid w:val="00376F2C"/>
    <w:rsid w:val="00377BDB"/>
    <w:rsid w:val="00377CE1"/>
    <w:rsid w:val="00377D57"/>
    <w:rsid w:val="00377F2B"/>
    <w:rsid w:val="0038001B"/>
    <w:rsid w:val="003801CB"/>
    <w:rsid w:val="003803BE"/>
    <w:rsid w:val="00380546"/>
    <w:rsid w:val="003806BF"/>
    <w:rsid w:val="00380992"/>
    <w:rsid w:val="00380D1F"/>
    <w:rsid w:val="00381423"/>
    <w:rsid w:val="00381648"/>
    <w:rsid w:val="00381911"/>
    <w:rsid w:val="0038197C"/>
    <w:rsid w:val="00381C1D"/>
    <w:rsid w:val="00381CDC"/>
    <w:rsid w:val="00381F40"/>
    <w:rsid w:val="003825FA"/>
    <w:rsid w:val="00382E1B"/>
    <w:rsid w:val="0038309D"/>
    <w:rsid w:val="00383EC1"/>
    <w:rsid w:val="00384008"/>
    <w:rsid w:val="0038474D"/>
    <w:rsid w:val="00384A38"/>
    <w:rsid w:val="00384AF8"/>
    <w:rsid w:val="003850BB"/>
    <w:rsid w:val="00385145"/>
    <w:rsid w:val="003851E8"/>
    <w:rsid w:val="0038532B"/>
    <w:rsid w:val="00385413"/>
    <w:rsid w:val="00385A9A"/>
    <w:rsid w:val="00385BF0"/>
    <w:rsid w:val="00385CAE"/>
    <w:rsid w:val="00385D86"/>
    <w:rsid w:val="00386348"/>
    <w:rsid w:val="00386683"/>
    <w:rsid w:val="00386E21"/>
    <w:rsid w:val="00387A78"/>
    <w:rsid w:val="00387DBF"/>
    <w:rsid w:val="00390483"/>
    <w:rsid w:val="0039162A"/>
    <w:rsid w:val="00391C7C"/>
    <w:rsid w:val="00392450"/>
    <w:rsid w:val="00392BC3"/>
    <w:rsid w:val="00392EB2"/>
    <w:rsid w:val="0039310D"/>
    <w:rsid w:val="00393711"/>
    <w:rsid w:val="003939FF"/>
    <w:rsid w:val="00393B2E"/>
    <w:rsid w:val="00393C5D"/>
    <w:rsid w:val="00394C3D"/>
    <w:rsid w:val="00394D9B"/>
    <w:rsid w:val="00394E30"/>
    <w:rsid w:val="003951CE"/>
    <w:rsid w:val="0039522A"/>
    <w:rsid w:val="003952E9"/>
    <w:rsid w:val="00395980"/>
    <w:rsid w:val="00395BCE"/>
    <w:rsid w:val="00396123"/>
    <w:rsid w:val="003963F1"/>
    <w:rsid w:val="0039647A"/>
    <w:rsid w:val="00397039"/>
    <w:rsid w:val="0039715E"/>
    <w:rsid w:val="003978BC"/>
    <w:rsid w:val="00397A4C"/>
    <w:rsid w:val="00397A5D"/>
    <w:rsid w:val="003A0065"/>
    <w:rsid w:val="003A0277"/>
    <w:rsid w:val="003A0381"/>
    <w:rsid w:val="003A128F"/>
    <w:rsid w:val="003A14E4"/>
    <w:rsid w:val="003A1AF8"/>
    <w:rsid w:val="003A1B54"/>
    <w:rsid w:val="003A2223"/>
    <w:rsid w:val="003A272E"/>
    <w:rsid w:val="003A2A0F"/>
    <w:rsid w:val="003A2CCC"/>
    <w:rsid w:val="003A2E86"/>
    <w:rsid w:val="003A331F"/>
    <w:rsid w:val="003A3833"/>
    <w:rsid w:val="003A3957"/>
    <w:rsid w:val="003A3ADA"/>
    <w:rsid w:val="003A4002"/>
    <w:rsid w:val="003A4495"/>
    <w:rsid w:val="003A44A2"/>
    <w:rsid w:val="003A44A9"/>
    <w:rsid w:val="003A45A1"/>
    <w:rsid w:val="003A460D"/>
    <w:rsid w:val="003A4CEF"/>
    <w:rsid w:val="003A51A6"/>
    <w:rsid w:val="003A52D2"/>
    <w:rsid w:val="003A57CA"/>
    <w:rsid w:val="003A585D"/>
    <w:rsid w:val="003A5B0A"/>
    <w:rsid w:val="003A5E69"/>
    <w:rsid w:val="003A5EE8"/>
    <w:rsid w:val="003A60CB"/>
    <w:rsid w:val="003A6163"/>
    <w:rsid w:val="003A6538"/>
    <w:rsid w:val="003A6637"/>
    <w:rsid w:val="003A66C9"/>
    <w:rsid w:val="003A689E"/>
    <w:rsid w:val="003A691D"/>
    <w:rsid w:val="003A69CE"/>
    <w:rsid w:val="003A6BAC"/>
    <w:rsid w:val="003A70A4"/>
    <w:rsid w:val="003A725E"/>
    <w:rsid w:val="003A789F"/>
    <w:rsid w:val="003A7EAF"/>
    <w:rsid w:val="003A7EF3"/>
    <w:rsid w:val="003A7EF5"/>
    <w:rsid w:val="003A7F3D"/>
    <w:rsid w:val="003A7FB6"/>
    <w:rsid w:val="003B126D"/>
    <w:rsid w:val="003B159C"/>
    <w:rsid w:val="003B1928"/>
    <w:rsid w:val="003B220A"/>
    <w:rsid w:val="003B2516"/>
    <w:rsid w:val="003B28AC"/>
    <w:rsid w:val="003B2A24"/>
    <w:rsid w:val="003B2E09"/>
    <w:rsid w:val="003B369F"/>
    <w:rsid w:val="003B36A3"/>
    <w:rsid w:val="003B37A7"/>
    <w:rsid w:val="003B38B9"/>
    <w:rsid w:val="003B3907"/>
    <w:rsid w:val="003B39C2"/>
    <w:rsid w:val="003B3F65"/>
    <w:rsid w:val="003B4035"/>
    <w:rsid w:val="003B4B07"/>
    <w:rsid w:val="003B4DB3"/>
    <w:rsid w:val="003B535D"/>
    <w:rsid w:val="003B5371"/>
    <w:rsid w:val="003B5728"/>
    <w:rsid w:val="003B5A64"/>
    <w:rsid w:val="003B5A8E"/>
    <w:rsid w:val="003B5AE9"/>
    <w:rsid w:val="003B5B11"/>
    <w:rsid w:val="003B5C90"/>
    <w:rsid w:val="003B5DC9"/>
    <w:rsid w:val="003B64BB"/>
    <w:rsid w:val="003B6A39"/>
    <w:rsid w:val="003B6CAC"/>
    <w:rsid w:val="003B73A3"/>
    <w:rsid w:val="003B760A"/>
    <w:rsid w:val="003B7D22"/>
    <w:rsid w:val="003B7F0B"/>
    <w:rsid w:val="003B7FE5"/>
    <w:rsid w:val="003C018E"/>
    <w:rsid w:val="003C06A9"/>
    <w:rsid w:val="003C09DC"/>
    <w:rsid w:val="003C0A72"/>
    <w:rsid w:val="003C0C24"/>
    <w:rsid w:val="003C0E10"/>
    <w:rsid w:val="003C11C8"/>
    <w:rsid w:val="003C1457"/>
    <w:rsid w:val="003C156B"/>
    <w:rsid w:val="003C1647"/>
    <w:rsid w:val="003C173C"/>
    <w:rsid w:val="003C17A4"/>
    <w:rsid w:val="003C1EB4"/>
    <w:rsid w:val="003C2702"/>
    <w:rsid w:val="003C2A22"/>
    <w:rsid w:val="003C2C73"/>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609D"/>
    <w:rsid w:val="003C6388"/>
    <w:rsid w:val="003C643C"/>
    <w:rsid w:val="003C6634"/>
    <w:rsid w:val="003C672F"/>
    <w:rsid w:val="003C67BE"/>
    <w:rsid w:val="003C6F3F"/>
    <w:rsid w:val="003C714F"/>
    <w:rsid w:val="003C76FA"/>
    <w:rsid w:val="003C77B3"/>
    <w:rsid w:val="003C7806"/>
    <w:rsid w:val="003C7DC8"/>
    <w:rsid w:val="003D07BB"/>
    <w:rsid w:val="003D0F5E"/>
    <w:rsid w:val="003D109F"/>
    <w:rsid w:val="003D1194"/>
    <w:rsid w:val="003D13FA"/>
    <w:rsid w:val="003D14D6"/>
    <w:rsid w:val="003D1589"/>
    <w:rsid w:val="003D15B2"/>
    <w:rsid w:val="003D2331"/>
    <w:rsid w:val="003D2478"/>
    <w:rsid w:val="003D25EF"/>
    <w:rsid w:val="003D33BA"/>
    <w:rsid w:val="003D363A"/>
    <w:rsid w:val="003D387D"/>
    <w:rsid w:val="003D3994"/>
    <w:rsid w:val="003D3C45"/>
    <w:rsid w:val="003D3D7E"/>
    <w:rsid w:val="003D3E55"/>
    <w:rsid w:val="003D47AC"/>
    <w:rsid w:val="003D4C6F"/>
    <w:rsid w:val="003D4CA9"/>
    <w:rsid w:val="003D5041"/>
    <w:rsid w:val="003D50F6"/>
    <w:rsid w:val="003D56A4"/>
    <w:rsid w:val="003D57EA"/>
    <w:rsid w:val="003D5B1F"/>
    <w:rsid w:val="003D64AC"/>
    <w:rsid w:val="003D683A"/>
    <w:rsid w:val="003D6889"/>
    <w:rsid w:val="003D6A49"/>
    <w:rsid w:val="003D6BBB"/>
    <w:rsid w:val="003D6ED9"/>
    <w:rsid w:val="003D719B"/>
    <w:rsid w:val="003D727D"/>
    <w:rsid w:val="003D770C"/>
    <w:rsid w:val="003D79BD"/>
    <w:rsid w:val="003D7BF3"/>
    <w:rsid w:val="003D7DA4"/>
    <w:rsid w:val="003E0C01"/>
    <w:rsid w:val="003E0C58"/>
    <w:rsid w:val="003E15FA"/>
    <w:rsid w:val="003E1670"/>
    <w:rsid w:val="003E1C08"/>
    <w:rsid w:val="003E1D63"/>
    <w:rsid w:val="003E2B61"/>
    <w:rsid w:val="003E327A"/>
    <w:rsid w:val="003E365B"/>
    <w:rsid w:val="003E3968"/>
    <w:rsid w:val="003E3F52"/>
    <w:rsid w:val="003E400B"/>
    <w:rsid w:val="003E4051"/>
    <w:rsid w:val="003E4214"/>
    <w:rsid w:val="003E46A5"/>
    <w:rsid w:val="003E4C58"/>
    <w:rsid w:val="003E4EC0"/>
    <w:rsid w:val="003E5325"/>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78"/>
    <w:rsid w:val="003F1A81"/>
    <w:rsid w:val="003F1F3A"/>
    <w:rsid w:val="003F2152"/>
    <w:rsid w:val="003F29E4"/>
    <w:rsid w:val="003F2CD4"/>
    <w:rsid w:val="003F38C6"/>
    <w:rsid w:val="003F3998"/>
    <w:rsid w:val="003F3D07"/>
    <w:rsid w:val="003F3F0F"/>
    <w:rsid w:val="003F4214"/>
    <w:rsid w:val="003F433A"/>
    <w:rsid w:val="003F4410"/>
    <w:rsid w:val="003F4978"/>
    <w:rsid w:val="003F4B6B"/>
    <w:rsid w:val="003F4F07"/>
    <w:rsid w:val="003F4F17"/>
    <w:rsid w:val="003F4FD2"/>
    <w:rsid w:val="003F57A7"/>
    <w:rsid w:val="003F57F6"/>
    <w:rsid w:val="003F5852"/>
    <w:rsid w:val="003F5EE4"/>
    <w:rsid w:val="003F6AAF"/>
    <w:rsid w:val="003F6ADD"/>
    <w:rsid w:val="003F6BBE"/>
    <w:rsid w:val="003F6CB5"/>
    <w:rsid w:val="003F71C0"/>
    <w:rsid w:val="003F7401"/>
    <w:rsid w:val="003F76BF"/>
    <w:rsid w:val="003F76C2"/>
    <w:rsid w:val="003F7A82"/>
    <w:rsid w:val="003F7DC8"/>
    <w:rsid w:val="004000E8"/>
    <w:rsid w:val="00400197"/>
    <w:rsid w:val="004006A7"/>
    <w:rsid w:val="00400B3E"/>
    <w:rsid w:val="004013F5"/>
    <w:rsid w:val="00401593"/>
    <w:rsid w:val="00401A01"/>
    <w:rsid w:val="00401FBF"/>
    <w:rsid w:val="00402131"/>
    <w:rsid w:val="00402739"/>
    <w:rsid w:val="0040278D"/>
    <w:rsid w:val="00402875"/>
    <w:rsid w:val="00402E2B"/>
    <w:rsid w:val="00402FCA"/>
    <w:rsid w:val="0040319D"/>
    <w:rsid w:val="004031C7"/>
    <w:rsid w:val="00403249"/>
    <w:rsid w:val="00403A3E"/>
    <w:rsid w:val="00403AD8"/>
    <w:rsid w:val="00403CC5"/>
    <w:rsid w:val="00403D79"/>
    <w:rsid w:val="00403FD3"/>
    <w:rsid w:val="004040B4"/>
    <w:rsid w:val="0040417E"/>
    <w:rsid w:val="004041D6"/>
    <w:rsid w:val="0040512B"/>
    <w:rsid w:val="0040535C"/>
    <w:rsid w:val="0040540D"/>
    <w:rsid w:val="00405B70"/>
    <w:rsid w:val="00405BF4"/>
    <w:rsid w:val="00405C43"/>
    <w:rsid w:val="00405CA5"/>
    <w:rsid w:val="0040605D"/>
    <w:rsid w:val="00406AFE"/>
    <w:rsid w:val="00406CAC"/>
    <w:rsid w:val="00406F95"/>
    <w:rsid w:val="00407241"/>
    <w:rsid w:val="00407775"/>
    <w:rsid w:val="004077B8"/>
    <w:rsid w:val="00407CD3"/>
    <w:rsid w:val="0041011E"/>
    <w:rsid w:val="00410134"/>
    <w:rsid w:val="004102C9"/>
    <w:rsid w:val="00410B72"/>
    <w:rsid w:val="00410F18"/>
    <w:rsid w:val="00410F63"/>
    <w:rsid w:val="0041115C"/>
    <w:rsid w:val="004112FA"/>
    <w:rsid w:val="004117EE"/>
    <w:rsid w:val="0041186E"/>
    <w:rsid w:val="00411892"/>
    <w:rsid w:val="00411932"/>
    <w:rsid w:val="00411950"/>
    <w:rsid w:val="00411C12"/>
    <w:rsid w:val="0041253F"/>
    <w:rsid w:val="00412552"/>
    <w:rsid w:val="0041263E"/>
    <w:rsid w:val="0041284C"/>
    <w:rsid w:val="00412DE1"/>
    <w:rsid w:val="004134FF"/>
    <w:rsid w:val="0041385C"/>
    <w:rsid w:val="00413A71"/>
    <w:rsid w:val="00413AAC"/>
    <w:rsid w:val="00413E92"/>
    <w:rsid w:val="00414DCB"/>
    <w:rsid w:val="00414DF3"/>
    <w:rsid w:val="004155A1"/>
    <w:rsid w:val="0041578D"/>
    <w:rsid w:val="004157D9"/>
    <w:rsid w:val="00416104"/>
    <w:rsid w:val="004164C5"/>
    <w:rsid w:val="004170B0"/>
    <w:rsid w:val="00417236"/>
    <w:rsid w:val="00417B52"/>
    <w:rsid w:val="00417C59"/>
    <w:rsid w:val="004202FA"/>
    <w:rsid w:val="004206F9"/>
    <w:rsid w:val="00421105"/>
    <w:rsid w:val="00421551"/>
    <w:rsid w:val="00421997"/>
    <w:rsid w:val="00421E6A"/>
    <w:rsid w:val="00422344"/>
    <w:rsid w:val="004225D9"/>
    <w:rsid w:val="00422817"/>
    <w:rsid w:val="004229AD"/>
    <w:rsid w:val="00422AA4"/>
    <w:rsid w:val="00422B1A"/>
    <w:rsid w:val="004230DE"/>
    <w:rsid w:val="004234CD"/>
    <w:rsid w:val="004235FC"/>
    <w:rsid w:val="00423AF3"/>
    <w:rsid w:val="00423C5D"/>
    <w:rsid w:val="00423D8A"/>
    <w:rsid w:val="00423DAF"/>
    <w:rsid w:val="004242F4"/>
    <w:rsid w:val="00424736"/>
    <w:rsid w:val="00424CA5"/>
    <w:rsid w:val="00424DF5"/>
    <w:rsid w:val="00424E89"/>
    <w:rsid w:val="00425060"/>
    <w:rsid w:val="0042506D"/>
    <w:rsid w:val="00425201"/>
    <w:rsid w:val="00425378"/>
    <w:rsid w:val="00426039"/>
    <w:rsid w:val="00426477"/>
    <w:rsid w:val="00427002"/>
    <w:rsid w:val="00427248"/>
    <w:rsid w:val="00427C03"/>
    <w:rsid w:val="00427C10"/>
    <w:rsid w:val="0043014F"/>
    <w:rsid w:val="004302B2"/>
    <w:rsid w:val="00430730"/>
    <w:rsid w:val="00430DC7"/>
    <w:rsid w:val="0043164B"/>
    <w:rsid w:val="00431DB2"/>
    <w:rsid w:val="0043249D"/>
    <w:rsid w:val="00432EC4"/>
    <w:rsid w:val="004330F7"/>
    <w:rsid w:val="004331FB"/>
    <w:rsid w:val="004334EC"/>
    <w:rsid w:val="0043359D"/>
    <w:rsid w:val="004335E1"/>
    <w:rsid w:val="00433BB4"/>
    <w:rsid w:val="00433FF8"/>
    <w:rsid w:val="004344D5"/>
    <w:rsid w:val="0043454A"/>
    <w:rsid w:val="0043499C"/>
    <w:rsid w:val="0043514E"/>
    <w:rsid w:val="004351CF"/>
    <w:rsid w:val="0043527E"/>
    <w:rsid w:val="00435E2A"/>
    <w:rsid w:val="00435F8A"/>
    <w:rsid w:val="004363B4"/>
    <w:rsid w:val="00436AC8"/>
    <w:rsid w:val="0043701A"/>
    <w:rsid w:val="00437059"/>
    <w:rsid w:val="00437447"/>
    <w:rsid w:val="004376D6"/>
    <w:rsid w:val="004402E3"/>
    <w:rsid w:val="00440609"/>
    <w:rsid w:val="00440A61"/>
    <w:rsid w:val="00441A92"/>
    <w:rsid w:val="00442226"/>
    <w:rsid w:val="0044285A"/>
    <w:rsid w:val="00442C16"/>
    <w:rsid w:val="004431DC"/>
    <w:rsid w:val="0044370F"/>
    <w:rsid w:val="00443924"/>
    <w:rsid w:val="00443CB3"/>
    <w:rsid w:val="00444204"/>
    <w:rsid w:val="00444235"/>
    <w:rsid w:val="004443CC"/>
    <w:rsid w:val="0044454E"/>
    <w:rsid w:val="0044467C"/>
    <w:rsid w:val="004449AC"/>
    <w:rsid w:val="00444F56"/>
    <w:rsid w:val="004451A5"/>
    <w:rsid w:val="00445B4B"/>
    <w:rsid w:val="00446488"/>
    <w:rsid w:val="0044716D"/>
    <w:rsid w:val="00447441"/>
    <w:rsid w:val="0045019C"/>
    <w:rsid w:val="004502D5"/>
    <w:rsid w:val="00451269"/>
    <w:rsid w:val="0045130A"/>
    <w:rsid w:val="00451519"/>
    <w:rsid w:val="004515BC"/>
    <w:rsid w:val="004517AA"/>
    <w:rsid w:val="004518C5"/>
    <w:rsid w:val="00451C2B"/>
    <w:rsid w:val="00452021"/>
    <w:rsid w:val="004522F2"/>
    <w:rsid w:val="004523AE"/>
    <w:rsid w:val="00452404"/>
    <w:rsid w:val="0045243C"/>
    <w:rsid w:val="00452AC1"/>
    <w:rsid w:val="00452CAC"/>
    <w:rsid w:val="00452EF6"/>
    <w:rsid w:val="004531B1"/>
    <w:rsid w:val="0045341F"/>
    <w:rsid w:val="00453994"/>
    <w:rsid w:val="00453FB2"/>
    <w:rsid w:val="0045443C"/>
    <w:rsid w:val="0045446D"/>
    <w:rsid w:val="00454B22"/>
    <w:rsid w:val="00454E9A"/>
    <w:rsid w:val="004555DC"/>
    <w:rsid w:val="00455B5D"/>
    <w:rsid w:val="00455F3D"/>
    <w:rsid w:val="0045615E"/>
    <w:rsid w:val="00456577"/>
    <w:rsid w:val="00456B8C"/>
    <w:rsid w:val="00457565"/>
    <w:rsid w:val="0045789F"/>
    <w:rsid w:val="00457B71"/>
    <w:rsid w:val="00457EFC"/>
    <w:rsid w:val="00460585"/>
    <w:rsid w:val="00460A05"/>
    <w:rsid w:val="004610D9"/>
    <w:rsid w:val="00461848"/>
    <w:rsid w:val="00461DC8"/>
    <w:rsid w:val="004626AE"/>
    <w:rsid w:val="0046296E"/>
    <w:rsid w:val="00462AD2"/>
    <w:rsid w:val="00462FB5"/>
    <w:rsid w:val="00463204"/>
    <w:rsid w:val="0046389C"/>
    <w:rsid w:val="00463F11"/>
    <w:rsid w:val="0046402D"/>
    <w:rsid w:val="00464069"/>
    <w:rsid w:val="00464610"/>
    <w:rsid w:val="00464689"/>
    <w:rsid w:val="00464833"/>
    <w:rsid w:val="004649B8"/>
    <w:rsid w:val="00464BD0"/>
    <w:rsid w:val="00464E7D"/>
    <w:rsid w:val="00465557"/>
    <w:rsid w:val="00465729"/>
    <w:rsid w:val="0046590C"/>
    <w:rsid w:val="00465C8D"/>
    <w:rsid w:val="0046611C"/>
    <w:rsid w:val="00466227"/>
    <w:rsid w:val="004662E2"/>
    <w:rsid w:val="004669E2"/>
    <w:rsid w:val="00466A49"/>
    <w:rsid w:val="00466B0C"/>
    <w:rsid w:val="0046702E"/>
    <w:rsid w:val="0046722F"/>
    <w:rsid w:val="00467325"/>
    <w:rsid w:val="00467DC5"/>
    <w:rsid w:val="00467DF5"/>
    <w:rsid w:val="004701EC"/>
    <w:rsid w:val="004706B4"/>
    <w:rsid w:val="00470865"/>
    <w:rsid w:val="004708BB"/>
    <w:rsid w:val="00470C31"/>
    <w:rsid w:val="00470DB4"/>
    <w:rsid w:val="004712D5"/>
    <w:rsid w:val="00471A52"/>
    <w:rsid w:val="00471DE0"/>
    <w:rsid w:val="00472256"/>
    <w:rsid w:val="00472569"/>
    <w:rsid w:val="004726A6"/>
    <w:rsid w:val="0047298B"/>
    <w:rsid w:val="004729FE"/>
    <w:rsid w:val="00472A84"/>
    <w:rsid w:val="00472EA9"/>
    <w:rsid w:val="0047331E"/>
    <w:rsid w:val="00473357"/>
    <w:rsid w:val="004734D0"/>
    <w:rsid w:val="004735EF"/>
    <w:rsid w:val="00473B45"/>
    <w:rsid w:val="004743DE"/>
    <w:rsid w:val="004743F8"/>
    <w:rsid w:val="004744C7"/>
    <w:rsid w:val="0047452A"/>
    <w:rsid w:val="0047467F"/>
    <w:rsid w:val="00475074"/>
    <w:rsid w:val="00475470"/>
    <w:rsid w:val="0047556B"/>
    <w:rsid w:val="00476358"/>
    <w:rsid w:val="00476C61"/>
    <w:rsid w:val="0047715A"/>
    <w:rsid w:val="00477437"/>
    <w:rsid w:val="00477768"/>
    <w:rsid w:val="00477845"/>
    <w:rsid w:val="00477B3D"/>
    <w:rsid w:val="00477D27"/>
    <w:rsid w:val="00477D28"/>
    <w:rsid w:val="00477EEF"/>
    <w:rsid w:val="00480289"/>
    <w:rsid w:val="0048091D"/>
    <w:rsid w:val="00480A16"/>
    <w:rsid w:val="00480A27"/>
    <w:rsid w:val="00480AF3"/>
    <w:rsid w:val="004810AF"/>
    <w:rsid w:val="004814CD"/>
    <w:rsid w:val="00481E24"/>
    <w:rsid w:val="004826A9"/>
    <w:rsid w:val="00482A75"/>
    <w:rsid w:val="00482AB6"/>
    <w:rsid w:val="00482E8A"/>
    <w:rsid w:val="00483B35"/>
    <w:rsid w:val="00483C53"/>
    <w:rsid w:val="00483FEC"/>
    <w:rsid w:val="0048415A"/>
    <w:rsid w:val="00484160"/>
    <w:rsid w:val="004843D9"/>
    <w:rsid w:val="004846CC"/>
    <w:rsid w:val="0048491C"/>
    <w:rsid w:val="00484981"/>
    <w:rsid w:val="004856EA"/>
    <w:rsid w:val="00485803"/>
    <w:rsid w:val="00486220"/>
    <w:rsid w:val="00486437"/>
    <w:rsid w:val="00486C02"/>
    <w:rsid w:val="00486C27"/>
    <w:rsid w:val="00487659"/>
    <w:rsid w:val="004877F8"/>
    <w:rsid w:val="004879D7"/>
    <w:rsid w:val="0049041D"/>
    <w:rsid w:val="004905D4"/>
    <w:rsid w:val="0049063B"/>
    <w:rsid w:val="004906B4"/>
    <w:rsid w:val="004906FF"/>
    <w:rsid w:val="00490909"/>
    <w:rsid w:val="0049094D"/>
    <w:rsid w:val="00490BE0"/>
    <w:rsid w:val="004917EB"/>
    <w:rsid w:val="00491F81"/>
    <w:rsid w:val="00492021"/>
    <w:rsid w:val="00492513"/>
    <w:rsid w:val="0049297F"/>
    <w:rsid w:val="00492BC5"/>
    <w:rsid w:val="00492C1F"/>
    <w:rsid w:val="00492D3C"/>
    <w:rsid w:val="00492D90"/>
    <w:rsid w:val="0049347A"/>
    <w:rsid w:val="00493563"/>
    <w:rsid w:val="004935BE"/>
    <w:rsid w:val="0049370D"/>
    <w:rsid w:val="00493D36"/>
    <w:rsid w:val="00493F73"/>
    <w:rsid w:val="004943B3"/>
    <w:rsid w:val="004943D6"/>
    <w:rsid w:val="004945F5"/>
    <w:rsid w:val="00494651"/>
    <w:rsid w:val="004948EF"/>
    <w:rsid w:val="00494C70"/>
    <w:rsid w:val="00494D58"/>
    <w:rsid w:val="00495312"/>
    <w:rsid w:val="004956A4"/>
    <w:rsid w:val="00495926"/>
    <w:rsid w:val="0049636B"/>
    <w:rsid w:val="004964F1"/>
    <w:rsid w:val="004966C6"/>
    <w:rsid w:val="004968BD"/>
    <w:rsid w:val="00497A88"/>
    <w:rsid w:val="00497BB0"/>
    <w:rsid w:val="004A0330"/>
    <w:rsid w:val="004A0627"/>
    <w:rsid w:val="004A0A3C"/>
    <w:rsid w:val="004A0B98"/>
    <w:rsid w:val="004A0C10"/>
    <w:rsid w:val="004A15D2"/>
    <w:rsid w:val="004A16BC"/>
    <w:rsid w:val="004A178B"/>
    <w:rsid w:val="004A17D4"/>
    <w:rsid w:val="004A1C2C"/>
    <w:rsid w:val="004A1DBC"/>
    <w:rsid w:val="004A216F"/>
    <w:rsid w:val="004A22E0"/>
    <w:rsid w:val="004A2510"/>
    <w:rsid w:val="004A2824"/>
    <w:rsid w:val="004A2B94"/>
    <w:rsid w:val="004A3794"/>
    <w:rsid w:val="004A3A26"/>
    <w:rsid w:val="004A4465"/>
    <w:rsid w:val="004A47CB"/>
    <w:rsid w:val="004A50C2"/>
    <w:rsid w:val="004A518B"/>
    <w:rsid w:val="004A52E7"/>
    <w:rsid w:val="004A55DA"/>
    <w:rsid w:val="004A5703"/>
    <w:rsid w:val="004A571E"/>
    <w:rsid w:val="004A5968"/>
    <w:rsid w:val="004A6295"/>
    <w:rsid w:val="004A6586"/>
    <w:rsid w:val="004A7087"/>
    <w:rsid w:val="004A713B"/>
    <w:rsid w:val="004A72BF"/>
    <w:rsid w:val="004A7969"/>
    <w:rsid w:val="004A7AC5"/>
    <w:rsid w:val="004A7F7D"/>
    <w:rsid w:val="004B015F"/>
    <w:rsid w:val="004B019E"/>
    <w:rsid w:val="004B01FF"/>
    <w:rsid w:val="004B027F"/>
    <w:rsid w:val="004B07D8"/>
    <w:rsid w:val="004B0E9E"/>
    <w:rsid w:val="004B1018"/>
    <w:rsid w:val="004B1406"/>
    <w:rsid w:val="004B167E"/>
    <w:rsid w:val="004B17F3"/>
    <w:rsid w:val="004B184E"/>
    <w:rsid w:val="004B1A3B"/>
    <w:rsid w:val="004B1ADF"/>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28C"/>
    <w:rsid w:val="004B660B"/>
    <w:rsid w:val="004B6674"/>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C58"/>
    <w:rsid w:val="004C1F61"/>
    <w:rsid w:val="004C26D6"/>
    <w:rsid w:val="004C29D1"/>
    <w:rsid w:val="004C2BAC"/>
    <w:rsid w:val="004C2C03"/>
    <w:rsid w:val="004C2D28"/>
    <w:rsid w:val="004C3014"/>
    <w:rsid w:val="004C309F"/>
    <w:rsid w:val="004C30CE"/>
    <w:rsid w:val="004C329E"/>
    <w:rsid w:val="004C3818"/>
    <w:rsid w:val="004C3898"/>
    <w:rsid w:val="004C39CB"/>
    <w:rsid w:val="004C424B"/>
    <w:rsid w:val="004C482D"/>
    <w:rsid w:val="004C48B6"/>
    <w:rsid w:val="004C4C42"/>
    <w:rsid w:val="004C530B"/>
    <w:rsid w:val="004C5A02"/>
    <w:rsid w:val="004C5CB1"/>
    <w:rsid w:val="004C5DE5"/>
    <w:rsid w:val="004C6706"/>
    <w:rsid w:val="004C6C56"/>
    <w:rsid w:val="004C72CF"/>
    <w:rsid w:val="004C732F"/>
    <w:rsid w:val="004C734C"/>
    <w:rsid w:val="004C779F"/>
    <w:rsid w:val="004C7DEC"/>
    <w:rsid w:val="004D0720"/>
    <w:rsid w:val="004D13FA"/>
    <w:rsid w:val="004D1A50"/>
    <w:rsid w:val="004D1FCF"/>
    <w:rsid w:val="004D22CD"/>
    <w:rsid w:val="004D3546"/>
    <w:rsid w:val="004D36B1"/>
    <w:rsid w:val="004D3795"/>
    <w:rsid w:val="004D3F02"/>
    <w:rsid w:val="004D3F1A"/>
    <w:rsid w:val="004D4564"/>
    <w:rsid w:val="004D4E2A"/>
    <w:rsid w:val="004D511A"/>
    <w:rsid w:val="004D52B8"/>
    <w:rsid w:val="004D538B"/>
    <w:rsid w:val="004D57EE"/>
    <w:rsid w:val="004D5939"/>
    <w:rsid w:val="004D5DF3"/>
    <w:rsid w:val="004D6005"/>
    <w:rsid w:val="004D62EF"/>
    <w:rsid w:val="004D63A9"/>
    <w:rsid w:val="004D65C1"/>
    <w:rsid w:val="004D677F"/>
    <w:rsid w:val="004D7461"/>
    <w:rsid w:val="004D7872"/>
    <w:rsid w:val="004D7BE9"/>
    <w:rsid w:val="004D7EBD"/>
    <w:rsid w:val="004D7FBA"/>
    <w:rsid w:val="004E0211"/>
    <w:rsid w:val="004E0289"/>
    <w:rsid w:val="004E0485"/>
    <w:rsid w:val="004E0879"/>
    <w:rsid w:val="004E0E37"/>
    <w:rsid w:val="004E1DA8"/>
    <w:rsid w:val="004E1FEC"/>
    <w:rsid w:val="004E21D2"/>
    <w:rsid w:val="004E24D2"/>
    <w:rsid w:val="004E2680"/>
    <w:rsid w:val="004E275F"/>
    <w:rsid w:val="004E28F9"/>
    <w:rsid w:val="004E30F9"/>
    <w:rsid w:val="004E40A8"/>
    <w:rsid w:val="004E4348"/>
    <w:rsid w:val="004E43DD"/>
    <w:rsid w:val="004E462E"/>
    <w:rsid w:val="004E4A5E"/>
    <w:rsid w:val="004E4C19"/>
    <w:rsid w:val="004E5637"/>
    <w:rsid w:val="004E56BA"/>
    <w:rsid w:val="004E56DC"/>
    <w:rsid w:val="004E59F6"/>
    <w:rsid w:val="004E5A23"/>
    <w:rsid w:val="004E5A39"/>
    <w:rsid w:val="004E61F1"/>
    <w:rsid w:val="004E6225"/>
    <w:rsid w:val="004E686A"/>
    <w:rsid w:val="004E690E"/>
    <w:rsid w:val="004E6DF8"/>
    <w:rsid w:val="004E7215"/>
    <w:rsid w:val="004E76F4"/>
    <w:rsid w:val="004E79CC"/>
    <w:rsid w:val="004F017A"/>
    <w:rsid w:val="004F05E8"/>
    <w:rsid w:val="004F07D1"/>
    <w:rsid w:val="004F0918"/>
    <w:rsid w:val="004F0B4E"/>
    <w:rsid w:val="004F0B6C"/>
    <w:rsid w:val="004F0D25"/>
    <w:rsid w:val="004F0D55"/>
    <w:rsid w:val="004F1038"/>
    <w:rsid w:val="004F17AF"/>
    <w:rsid w:val="004F17E5"/>
    <w:rsid w:val="004F180D"/>
    <w:rsid w:val="004F185F"/>
    <w:rsid w:val="004F1B19"/>
    <w:rsid w:val="004F1CF0"/>
    <w:rsid w:val="004F2078"/>
    <w:rsid w:val="004F2118"/>
    <w:rsid w:val="004F218D"/>
    <w:rsid w:val="004F2386"/>
    <w:rsid w:val="004F2F66"/>
    <w:rsid w:val="004F325C"/>
    <w:rsid w:val="004F3659"/>
    <w:rsid w:val="004F3AA7"/>
    <w:rsid w:val="004F44B8"/>
    <w:rsid w:val="004F4A2D"/>
    <w:rsid w:val="004F4DA3"/>
    <w:rsid w:val="004F51E7"/>
    <w:rsid w:val="004F5972"/>
    <w:rsid w:val="004F605F"/>
    <w:rsid w:val="004F617D"/>
    <w:rsid w:val="004F6197"/>
    <w:rsid w:val="004F6331"/>
    <w:rsid w:val="004F66BD"/>
    <w:rsid w:val="004F6773"/>
    <w:rsid w:val="004F697A"/>
    <w:rsid w:val="004F7441"/>
    <w:rsid w:val="004F76CE"/>
    <w:rsid w:val="004F77DC"/>
    <w:rsid w:val="004F7988"/>
    <w:rsid w:val="004F7DDE"/>
    <w:rsid w:val="00500001"/>
    <w:rsid w:val="005001DC"/>
    <w:rsid w:val="005005A0"/>
    <w:rsid w:val="00500764"/>
    <w:rsid w:val="00500BC0"/>
    <w:rsid w:val="00501A61"/>
    <w:rsid w:val="00502C32"/>
    <w:rsid w:val="00502F3D"/>
    <w:rsid w:val="00502FCA"/>
    <w:rsid w:val="005030FB"/>
    <w:rsid w:val="0050345A"/>
    <w:rsid w:val="00503950"/>
    <w:rsid w:val="00503EED"/>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72EC"/>
    <w:rsid w:val="005074A8"/>
    <w:rsid w:val="005103E6"/>
    <w:rsid w:val="00510529"/>
    <w:rsid w:val="0051082C"/>
    <w:rsid w:val="005108D8"/>
    <w:rsid w:val="005109C9"/>
    <w:rsid w:val="00510A47"/>
    <w:rsid w:val="0051128C"/>
    <w:rsid w:val="0051131C"/>
    <w:rsid w:val="005114B6"/>
    <w:rsid w:val="005116A5"/>
    <w:rsid w:val="005116F9"/>
    <w:rsid w:val="00511867"/>
    <w:rsid w:val="00511B58"/>
    <w:rsid w:val="00511F37"/>
    <w:rsid w:val="005122D8"/>
    <w:rsid w:val="005129C0"/>
    <w:rsid w:val="00512B4A"/>
    <w:rsid w:val="00512FD2"/>
    <w:rsid w:val="005132F3"/>
    <w:rsid w:val="005138BC"/>
    <w:rsid w:val="0051394F"/>
    <w:rsid w:val="00513B81"/>
    <w:rsid w:val="00513C4F"/>
    <w:rsid w:val="00513D6F"/>
    <w:rsid w:val="00513E29"/>
    <w:rsid w:val="00514568"/>
    <w:rsid w:val="00514FEE"/>
    <w:rsid w:val="00515190"/>
    <w:rsid w:val="005153A7"/>
    <w:rsid w:val="005153F1"/>
    <w:rsid w:val="00515571"/>
    <w:rsid w:val="00515958"/>
    <w:rsid w:val="00515C98"/>
    <w:rsid w:val="00515DD9"/>
    <w:rsid w:val="0051707C"/>
    <w:rsid w:val="00517539"/>
    <w:rsid w:val="00517683"/>
    <w:rsid w:val="00517831"/>
    <w:rsid w:val="005204FF"/>
    <w:rsid w:val="0052053B"/>
    <w:rsid w:val="00520571"/>
    <w:rsid w:val="005209CC"/>
    <w:rsid w:val="005210DB"/>
    <w:rsid w:val="00521260"/>
    <w:rsid w:val="00521340"/>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9D"/>
    <w:rsid w:val="00525758"/>
    <w:rsid w:val="00525A0D"/>
    <w:rsid w:val="00525B8B"/>
    <w:rsid w:val="005260FB"/>
    <w:rsid w:val="005260FE"/>
    <w:rsid w:val="00526DAF"/>
    <w:rsid w:val="00526E2F"/>
    <w:rsid w:val="00526EF7"/>
    <w:rsid w:val="005275C1"/>
    <w:rsid w:val="00527BC9"/>
    <w:rsid w:val="00527C35"/>
    <w:rsid w:val="00527D51"/>
    <w:rsid w:val="00530060"/>
    <w:rsid w:val="00530298"/>
    <w:rsid w:val="00530299"/>
    <w:rsid w:val="00530491"/>
    <w:rsid w:val="00530A88"/>
    <w:rsid w:val="00530FA1"/>
    <w:rsid w:val="005317E7"/>
    <w:rsid w:val="00531BA9"/>
    <w:rsid w:val="00531C1B"/>
    <w:rsid w:val="00531EB0"/>
    <w:rsid w:val="00532044"/>
    <w:rsid w:val="00532621"/>
    <w:rsid w:val="00532BAB"/>
    <w:rsid w:val="00532BF5"/>
    <w:rsid w:val="00532EE9"/>
    <w:rsid w:val="005330D3"/>
    <w:rsid w:val="005335CB"/>
    <w:rsid w:val="0053379E"/>
    <w:rsid w:val="00533E2B"/>
    <w:rsid w:val="0053403F"/>
    <w:rsid w:val="00534469"/>
    <w:rsid w:val="00534661"/>
    <w:rsid w:val="005346B6"/>
    <w:rsid w:val="00534A54"/>
    <w:rsid w:val="00534A67"/>
    <w:rsid w:val="00534B59"/>
    <w:rsid w:val="00534CC0"/>
    <w:rsid w:val="00534D4E"/>
    <w:rsid w:val="005351B0"/>
    <w:rsid w:val="00535CE7"/>
    <w:rsid w:val="00535E68"/>
    <w:rsid w:val="00536462"/>
    <w:rsid w:val="005365A1"/>
    <w:rsid w:val="00536759"/>
    <w:rsid w:val="005369CA"/>
    <w:rsid w:val="00536CC6"/>
    <w:rsid w:val="00536FFA"/>
    <w:rsid w:val="0053716C"/>
    <w:rsid w:val="00537C62"/>
    <w:rsid w:val="00537D9B"/>
    <w:rsid w:val="00540471"/>
    <w:rsid w:val="00540491"/>
    <w:rsid w:val="00540B8F"/>
    <w:rsid w:val="00540CCD"/>
    <w:rsid w:val="00540F89"/>
    <w:rsid w:val="00541296"/>
    <w:rsid w:val="00542463"/>
    <w:rsid w:val="00542724"/>
    <w:rsid w:val="0054294E"/>
    <w:rsid w:val="005430CD"/>
    <w:rsid w:val="00543C55"/>
    <w:rsid w:val="00543D3F"/>
    <w:rsid w:val="005441C1"/>
    <w:rsid w:val="005447F3"/>
    <w:rsid w:val="00544851"/>
    <w:rsid w:val="00545463"/>
    <w:rsid w:val="0054572F"/>
    <w:rsid w:val="00545A29"/>
    <w:rsid w:val="00545A94"/>
    <w:rsid w:val="00545C65"/>
    <w:rsid w:val="00545EDD"/>
    <w:rsid w:val="00545EE3"/>
    <w:rsid w:val="00546970"/>
    <w:rsid w:val="00546BFA"/>
    <w:rsid w:val="00547006"/>
    <w:rsid w:val="0054739A"/>
    <w:rsid w:val="00547AC1"/>
    <w:rsid w:val="00547B17"/>
    <w:rsid w:val="00547EC9"/>
    <w:rsid w:val="005500CF"/>
    <w:rsid w:val="00550B38"/>
    <w:rsid w:val="00550C08"/>
    <w:rsid w:val="00550C09"/>
    <w:rsid w:val="00551C06"/>
    <w:rsid w:val="00551DF6"/>
    <w:rsid w:val="005521ED"/>
    <w:rsid w:val="00552760"/>
    <w:rsid w:val="00552FB8"/>
    <w:rsid w:val="00553493"/>
    <w:rsid w:val="0055368C"/>
    <w:rsid w:val="00553721"/>
    <w:rsid w:val="0055384F"/>
    <w:rsid w:val="0055396C"/>
    <w:rsid w:val="00553A7B"/>
    <w:rsid w:val="00553BA6"/>
    <w:rsid w:val="00553CE4"/>
    <w:rsid w:val="00554E19"/>
    <w:rsid w:val="00555260"/>
    <w:rsid w:val="0055573E"/>
    <w:rsid w:val="00555C22"/>
    <w:rsid w:val="00555FB2"/>
    <w:rsid w:val="0055601D"/>
    <w:rsid w:val="00556379"/>
    <w:rsid w:val="005564D2"/>
    <w:rsid w:val="00556650"/>
    <w:rsid w:val="0055669D"/>
    <w:rsid w:val="00556B9F"/>
    <w:rsid w:val="00556CA4"/>
    <w:rsid w:val="00556D8D"/>
    <w:rsid w:val="00556DD2"/>
    <w:rsid w:val="005571EC"/>
    <w:rsid w:val="0055778E"/>
    <w:rsid w:val="00557B05"/>
    <w:rsid w:val="00557DF4"/>
    <w:rsid w:val="00560311"/>
    <w:rsid w:val="00560564"/>
    <w:rsid w:val="00560CC1"/>
    <w:rsid w:val="00560FD8"/>
    <w:rsid w:val="0056121F"/>
    <w:rsid w:val="00561847"/>
    <w:rsid w:val="00561A23"/>
    <w:rsid w:val="00561C25"/>
    <w:rsid w:val="00561D9E"/>
    <w:rsid w:val="00562596"/>
    <w:rsid w:val="00562AB7"/>
    <w:rsid w:val="00562BDE"/>
    <w:rsid w:val="00562C39"/>
    <w:rsid w:val="00562E9B"/>
    <w:rsid w:val="00563098"/>
    <w:rsid w:val="00563401"/>
    <w:rsid w:val="00563AEC"/>
    <w:rsid w:val="00563AF6"/>
    <w:rsid w:val="005653EB"/>
    <w:rsid w:val="00565802"/>
    <w:rsid w:val="00565A7C"/>
    <w:rsid w:val="005660D9"/>
    <w:rsid w:val="005667E2"/>
    <w:rsid w:val="0056683B"/>
    <w:rsid w:val="00566A1B"/>
    <w:rsid w:val="0056731C"/>
    <w:rsid w:val="00567418"/>
    <w:rsid w:val="00567C36"/>
    <w:rsid w:val="00567E42"/>
    <w:rsid w:val="00567E9C"/>
    <w:rsid w:val="00570119"/>
    <w:rsid w:val="00570190"/>
    <w:rsid w:val="0057051D"/>
    <w:rsid w:val="00570C1C"/>
    <w:rsid w:val="00570E49"/>
    <w:rsid w:val="00570EE8"/>
    <w:rsid w:val="00570FBE"/>
    <w:rsid w:val="005710C4"/>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209"/>
    <w:rsid w:val="005747B1"/>
    <w:rsid w:val="005753D2"/>
    <w:rsid w:val="0057549F"/>
    <w:rsid w:val="00575734"/>
    <w:rsid w:val="005759EE"/>
    <w:rsid w:val="005760D7"/>
    <w:rsid w:val="00576184"/>
    <w:rsid w:val="00576284"/>
    <w:rsid w:val="00576546"/>
    <w:rsid w:val="0057679F"/>
    <w:rsid w:val="005767DD"/>
    <w:rsid w:val="00577064"/>
    <w:rsid w:val="005773D1"/>
    <w:rsid w:val="00577A79"/>
    <w:rsid w:val="00577CD5"/>
    <w:rsid w:val="00577DB7"/>
    <w:rsid w:val="00577F37"/>
    <w:rsid w:val="00580085"/>
    <w:rsid w:val="005800F8"/>
    <w:rsid w:val="0058041B"/>
    <w:rsid w:val="00580458"/>
    <w:rsid w:val="005807CE"/>
    <w:rsid w:val="00580C46"/>
    <w:rsid w:val="00580E9F"/>
    <w:rsid w:val="0058117D"/>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E4"/>
    <w:rsid w:val="00583906"/>
    <w:rsid w:val="00583A58"/>
    <w:rsid w:val="00583C89"/>
    <w:rsid w:val="00583D18"/>
    <w:rsid w:val="00584882"/>
    <w:rsid w:val="00585333"/>
    <w:rsid w:val="00585516"/>
    <w:rsid w:val="00585BF7"/>
    <w:rsid w:val="00585FC6"/>
    <w:rsid w:val="005862C4"/>
    <w:rsid w:val="00586370"/>
    <w:rsid w:val="00586550"/>
    <w:rsid w:val="005865CF"/>
    <w:rsid w:val="00586A99"/>
    <w:rsid w:val="00586B6F"/>
    <w:rsid w:val="0058798C"/>
    <w:rsid w:val="005879F0"/>
    <w:rsid w:val="00587A8A"/>
    <w:rsid w:val="00587DD1"/>
    <w:rsid w:val="005900FA"/>
    <w:rsid w:val="005901BF"/>
    <w:rsid w:val="00590285"/>
    <w:rsid w:val="005902F3"/>
    <w:rsid w:val="00590CBE"/>
    <w:rsid w:val="0059139A"/>
    <w:rsid w:val="0059192A"/>
    <w:rsid w:val="00591A78"/>
    <w:rsid w:val="005928AD"/>
    <w:rsid w:val="00592DAC"/>
    <w:rsid w:val="00593010"/>
    <w:rsid w:val="0059350A"/>
    <w:rsid w:val="005935A4"/>
    <w:rsid w:val="00593617"/>
    <w:rsid w:val="00593984"/>
    <w:rsid w:val="005939E8"/>
    <w:rsid w:val="00593C17"/>
    <w:rsid w:val="005941D0"/>
    <w:rsid w:val="005944AC"/>
    <w:rsid w:val="005948C2"/>
    <w:rsid w:val="0059490E"/>
    <w:rsid w:val="00594A37"/>
    <w:rsid w:val="00594A58"/>
    <w:rsid w:val="00594A90"/>
    <w:rsid w:val="00594C47"/>
    <w:rsid w:val="00594E4A"/>
    <w:rsid w:val="005956DB"/>
    <w:rsid w:val="00595AB2"/>
    <w:rsid w:val="00595AB4"/>
    <w:rsid w:val="00595DCA"/>
    <w:rsid w:val="00596014"/>
    <w:rsid w:val="005960A0"/>
    <w:rsid w:val="005963C0"/>
    <w:rsid w:val="005969B2"/>
    <w:rsid w:val="0059715A"/>
    <w:rsid w:val="00597217"/>
    <w:rsid w:val="0059779B"/>
    <w:rsid w:val="0059799D"/>
    <w:rsid w:val="00597C34"/>
    <w:rsid w:val="00597D17"/>
    <w:rsid w:val="005A0046"/>
    <w:rsid w:val="005A0047"/>
    <w:rsid w:val="005A02C0"/>
    <w:rsid w:val="005A03DF"/>
    <w:rsid w:val="005A0451"/>
    <w:rsid w:val="005A0539"/>
    <w:rsid w:val="005A0747"/>
    <w:rsid w:val="005A07FF"/>
    <w:rsid w:val="005A0C77"/>
    <w:rsid w:val="005A15A6"/>
    <w:rsid w:val="005A15EA"/>
    <w:rsid w:val="005A18AA"/>
    <w:rsid w:val="005A19F5"/>
    <w:rsid w:val="005A1E40"/>
    <w:rsid w:val="005A1FEE"/>
    <w:rsid w:val="005A209A"/>
    <w:rsid w:val="005A29EE"/>
    <w:rsid w:val="005A2BC1"/>
    <w:rsid w:val="005A2CE1"/>
    <w:rsid w:val="005A332A"/>
    <w:rsid w:val="005A360F"/>
    <w:rsid w:val="005A368E"/>
    <w:rsid w:val="005A3A90"/>
    <w:rsid w:val="005A3A94"/>
    <w:rsid w:val="005A4830"/>
    <w:rsid w:val="005A486E"/>
    <w:rsid w:val="005A48DE"/>
    <w:rsid w:val="005A4BC8"/>
    <w:rsid w:val="005A4F7D"/>
    <w:rsid w:val="005A51D0"/>
    <w:rsid w:val="005A541E"/>
    <w:rsid w:val="005A562D"/>
    <w:rsid w:val="005A576A"/>
    <w:rsid w:val="005A58AD"/>
    <w:rsid w:val="005A5E49"/>
    <w:rsid w:val="005A624A"/>
    <w:rsid w:val="005A650B"/>
    <w:rsid w:val="005A662D"/>
    <w:rsid w:val="005A66F6"/>
    <w:rsid w:val="005A68F0"/>
    <w:rsid w:val="005A6BF6"/>
    <w:rsid w:val="005A6D31"/>
    <w:rsid w:val="005A761E"/>
    <w:rsid w:val="005A767A"/>
    <w:rsid w:val="005A77F2"/>
    <w:rsid w:val="005A781E"/>
    <w:rsid w:val="005A7E4E"/>
    <w:rsid w:val="005B04AE"/>
    <w:rsid w:val="005B099F"/>
    <w:rsid w:val="005B0B9B"/>
    <w:rsid w:val="005B0D89"/>
    <w:rsid w:val="005B0DD2"/>
    <w:rsid w:val="005B12A5"/>
    <w:rsid w:val="005B13BC"/>
    <w:rsid w:val="005B1409"/>
    <w:rsid w:val="005B1561"/>
    <w:rsid w:val="005B1A32"/>
    <w:rsid w:val="005B23D6"/>
    <w:rsid w:val="005B2539"/>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6794"/>
    <w:rsid w:val="005B69E7"/>
    <w:rsid w:val="005B6F83"/>
    <w:rsid w:val="005B6FAC"/>
    <w:rsid w:val="005B7078"/>
    <w:rsid w:val="005B7A7D"/>
    <w:rsid w:val="005B7CB9"/>
    <w:rsid w:val="005B7DBF"/>
    <w:rsid w:val="005B7F84"/>
    <w:rsid w:val="005C00F4"/>
    <w:rsid w:val="005C0218"/>
    <w:rsid w:val="005C0463"/>
    <w:rsid w:val="005C0EDB"/>
    <w:rsid w:val="005C12F7"/>
    <w:rsid w:val="005C136E"/>
    <w:rsid w:val="005C1BA3"/>
    <w:rsid w:val="005C1E3B"/>
    <w:rsid w:val="005C205B"/>
    <w:rsid w:val="005C2108"/>
    <w:rsid w:val="005C224C"/>
    <w:rsid w:val="005C2936"/>
    <w:rsid w:val="005C2B42"/>
    <w:rsid w:val="005C2BEC"/>
    <w:rsid w:val="005C2E05"/>
    <w:rsid w:val="005C2E59"/>
    <w:rsid w:val="005C2EBB"/>
    <w:rsid w:val="005C3168"/>
    <w:rsid w:val="005C3EDA"/>
    <w:rsid w:val="005C4108"/>
    <w:rsid w:val="005C480B"/>
    <w:rsid w:val="005C4991"/>
    <w:rsid w:val="005C55D0"/>
    <w:rsid w:val="005C5B2F"/>
    <w:rsid w:val="005C5EED"/>
    <w:rsid w:val="005C60FB"/>
    <w:rsid w:val="005C6191"/>
    <w:rsid w:val="005C6269"/>
    <w:rsid w:val="005C6310"/>
    <w:rsid w:val="005C63AE"/>
    <w:rsid w:val="005C653D"/>
    <w:rsid w:val="005C6D31"/>
    <w:rsid w:val="005C74FB"/>
    <w:rsid w:val="005C7807"/>
    <w:rsid w:val="005C78B8"/>
    <w:rsid w:val="005C7D2B"/>
    <w:rsid w:val="005C7D74"/>
    <w:rsid w:val="005D045D"/>
    <w:rsid w:val="005D07DE"/>
    <w:rsid w:val="005D0A75"/>
    <w:rsid w:val="005D0F83"/>
    <w:rsid w:val="005D134E"/>
    <w:rsid w:val="005D14DE"/>
    <w:rsid w:val="005D1602"/>
    <w:rsid w:val="005D1A7E"/>
    <w:rsid w:val="005D21A3"/>
    <w:rsid w:val="005D27F7"/>
    <w:rsid w:val="005D28AC"/>
    <w:rsid w:val="005D2BCC"/>
    <w:rsid w:val="005D4777"/>
    <w:rsid w:val="005D47F0"/>
    <w:rsid w:val="005D4E02"/>
    <w:rsid w:val="005D4EEE"/>
    <w:rsid w:val="005D5189"/>
    <w:rsid w:val="005D558F"/>
    <w:rsid w:val="005D5688"/>
    <w:rsid w:val="005D5BA9"/>
    <w:rsid w:val="005D5CA0"/>
    <w:rsid w:val="005D6661"/>
    <w:rsid w:val="005D669A"/>
    <w:rsid w:val="005D73B0"/>
    <w:rsid w:val="005D770D"/>
    <w:rsid w:val="005D7E77"/>
    <w:rsid w:val="005D7F8A"/>
    <w:rsid w:val="005D7F98"/>
    <w:rsid w:val="005E004C"/>
    <w:rsid w:val="005E12C6"/>
    <w:rsid w:val="005E1708"/>
    <w:rsid w:val="005E1C60"/>
    <w:rsid w:val="005E2247"/>
    <w:rsid w:val="005E326E"/>
    <w:rsid w:val="005E32E2"/>
    <w:rsid w:val="005E3476"/>
    <w:rsid w:val="005E37AD"/>
    <w:rsid w:val="005E385F"/>
    <w:rsid w:val="005E40EC"/>
    <w:rsid w:val="005E483E"/>
    <w:rsid w:val="005E4B5D"/>
    <w:rsid w:val="005E4E5B"/>
    <w:rsid w:val="005E4FD5"/>
    <w:rsid w:val="005E5303"/>
    <w:rsid w:val="005E5462"/>
    <w:rsid w:val="005E5905"/>
    <w:rsid w:val="005E5934"/>
    <w:rsid w:val="005E5B81"/>
    <w:rsid w:val="005E5D71"/>
    <w:rsid w:val="005E636C"/>
    <w:rsid w:val="005E73F4"/>
    <w:rsid w:val="005E7FD2"/>
    <w:rsid w:val="005E7FDC"/>
    <w:rsid w:val="005F0487"/>
    <w:rsid w:val="005F04AE"/>
    <w:rsid w:val="005F0B2E"/>
    <w:rsid w:val="005F1442"/>
    <w:rsid w:val="005F1462"/>
    <w:rsid w:val="005F175A"/>
    <w:rsid w:val="005F1DB3"/>
    <w:rsid w:val="005F2050"/>
    <w:rsid w:val="005F214A"/>
    <w:rsid w:val="005F25E2"/>
    <w:rsid w:val="005F25E7"/>
    <w:rsid w:val="005F27EA"/>
    <w:rsid w:val="005F291F"/>
    <w:rsid w:val="005F2B76"/>
    <w:rsid w:val="005F2CB1"/>
    <w:rsid w:val="005F2CFB"/>
    <w:rsid w:val="005F3025"/>
    <w:rsid w:val="005F322B"/>
    <w:rsid w:val="005F3375"/>
    <w:rsid w:val="005F3730"/>
    <w:rsid w:val="005F44FB"/>
    <w:rsid w:val="005F4A32"/>
    <w:rsid w:val="005F5142"/>
    <w:rsid w:val="005F5334"/>
    <w:rsid w:val="005F5A66"/>
    <w:rsid w:val="005F5C31"/>
    <w:rsid w:val="005F5CAB"/>
    <w:rsid w:val="005F5D5E"/>
    <w:rsid w:val="005F5F16"/>
    <w:rsid w:val="005F618C"/>
    <w:rsid w:val="005F6359"/>
    <w:rsid w:val="005F6372"/>
    <w:rsid w:val="005F6694"/>
    <w:rsid w:val="005F6788"/>
    <w:rsid w:val="005F6C94"/>
    <w:rsid w:val="005F70BD"/>
    <w:rsid w:val="005F722C"/>
    <w:rsid w:val="006002EE"/>
    <w:rsid w:val="0060057A"/>
    <w:rsid w:val="00600933"/>
    <w:rsid w:val="00600FE2"/>
    <w:rsid w:val="0060109C"/>
    <w:rsid w:val="00601B9B"/>
    <w:rsid w:val="00601FA8"/>
    <w:rsid w:val="00601FAB"/>
    <w:rsid w:val="006022AF"/>
    <w:rsid w:val="00602352"/>
    <w:rsid w:val="0060283C"/>
    <w:rsid w:val="00602E48"/>
    <w:rsid w:val="00603D33"/>
    <w:rsid w:val="00603FC0"/>
    <w:rsid w:val="0060430F"/>
    <w:rsid w:val="00604437"/>
    <w:rsid w:val="00604533"/>
    <w:rsid w:val="00604829"/>
    <w:rsid w:val="00604CA3"/>
    <w:rsid w:val="00604ECC"/>
    <w:rsid w:val="00604F14"/>
    <w:rsid w:val="00604F96"/>
    <w:rsid w:val="0060518F"/>
    <w:rsid w:val="006056CE"/>
    <w:rsid w:val="0060576E"/>
    <w:rsid w:val="00605B1E"/>
    <w:rsid w:val="006065BF"/>
    <w:rsid w:val="00606840"/>
    <w:rsid w:val="006069FA"/>
    <w:rsid w:val="00606A45"/>
    <w:rsid w:val="00606FFA"/>
    <w:rsid w:val="00607D7E"/>
    <w:rsid w:val="00607F7A"/>
    <w:rsid w:val="00610307"/>
    <w:rsid w:val="006109D8"/>
    <w:rsid w:val="00610C55"/>
    <w:rsid w:val="00610D20"/>
    <w:rsid w:val="00610E02"/>
    <w:rsid w:val="00611296"/>
    <w:rsid w:val="0061166C"/>
    <w:rsid w:val="006116D4"/>
    <w:rsid w:val="0061175C"/>
    <w:rsid w:val="00611B83"/>
    <w:rsid w:val="00611CFD"/>
    <w:rsid w:val="0061262A"/>
    <w:rsid w:val="006128A9"/>
    <w:rsid w:val="00612D63"/>
    <w:rsid w:val="0061305D"/>
    <w:rsid w:val="00613257"/>
    <w:rsid w:val="00613597"/>
    <w:rsid w:val="006139A8"/>
    <w:rsid w:val="00613DF9"/>
    <w:rsid w:val="00613F84"/>
    <w:rsid w:val="006148AD"/>
    <w:rsid w:val="006148C3"/>
    <w:rsid w:val="00614A6D"/>
    <w:rsid w:val="00615191"/>
    <w:rsid w:val="006152B9"/>
    <w:rsid w:val="00615427"/>
    <w:rsid w:val="006156F7"/>
    <w:rsid w:val="00615E78"/>
    <w:rsid w:val="00615F8C"/>
    <w:rsid w:val="00616026"/>
    <w:rsid w:val="00616410"/>
    <w:rsid w:val="006168D7"/>
    <w:rsid w:val="00617904"/>
    <w:rsid w:val="00617B5D"/>
    <w:rsid w:val="00617BB2"/>
    <w:rsid w:val="00617C0F"/>
    <w:rsid w:val="00620085"/>
    <w:rsid w:val="006202B1"/>
    <w:rsid w:val="00620A03"/>
    <w:rsid w:val="00620A71"/>
    <w:rsid w:val="00620D80"/>
    <w:rsid w:val="006215B3"/>
    <w:rsid w:val="00621D9C"/>
    <w:rsid w:val="00621E0F"/>
    <w:rsid w:val="00621F64"/>
    <w:rsid w:val="006223E3"/>
    <w:rsid w:val="00622B79"/>
    <w:rsid w:val="00622BE0"/>
    <w:rsid w:val="00623028"/>
    <w:rsid w:val="006232EE"/>
    <w:rsid w:val="006233A1"/>
    <w:rsid w:val="006234A6"/>
    <w:rsid w:val="006235C6"/>
    <w:rsid w:val="00623631"/>
    <w:rsid w:val="00623AC2"/>
    <w:rsid w:val="00623FD6"/>
    <w:rsid w:val="0062445F"/>
    <w:rsid w:val="00624526"/>
    <w:rsid w:val="00624863"/>
    <w:rsid w:val="00624B0B"/>
    <w:rsid w:val="00625182"/>
    <w:rsid w:val="00625532"/>
    <w:rsid w:val="00625A11"/>
    <w:rsid w:val="00625A19"/>
    <w:rsid w:val="00625E47"/>
    <w:rsid w:val="00625FD6"/>
    <w:rsid w:val="00626259"/>
    <w:rsid w:val="006264F3"/>
    <w:rsid w:val="00626575"/>
    <w:rsid w:val="00626837"/>
    <w:rsid w:val="00626CBA"/>
    <w:rsid w:val="00626EFF"/>
    <w:rsid w:val="00627698"/>
    <w:rsid w:val="006279B6"/>
    <w:rsid w:val="00627A06"/>
    <w:rsid w:val="00630001"/>
    <w:rsid w:val="006304DB"/>
    <w:rsid w:val="006305B8"/>
    <w:rsid w:val="00630636"/>
    <w:rsid w:val="0063068B"/>
    <w:rsid w:val="00630AE6"/>
    <w:rsid w:val="00630DD9"/>
    <w:rsid w:val="00630EFD"/>
    <w:rsid w:val="006310E8"/>
    <w:rsid w:val="006311B3"/>
    <w:rsid w:val="006312CE"/>
    <w:rsid w:val="00631928"/>
    <w:rsid w:val="00631C0E"/>
    <w:rsid w:val="00631C84"/>
    <w:rsid w:val="00631E66"/>
    <w:rsid w:val="00631E73"/>
    <w:rsid w:val="00631F7B"/>
    <w:rsid w:val="00631F8B"/>
    <w:rsid w:val="00631F9A"/>
    <w:rsid w:val="0063214F"/>
    <w:rsid w:val="00632303"/>
    <w:rsid w:val="0063256E"/>
    <w:rsid w:val="0063284C"/>
    <w:rsid w:val="00632D3C"/>
    <w:rsid w:val="00633228"/>
    <w:rsid w:val="00633285"/>
    <w:rsid w:val="00633353"/>
    <w:rsid w:val="006336B2"/>
    <w:rsid w:val="00633C6C"/>
    <w:rsid w:val="006344D9"/>
    <w:rsid w:val="006345D1"/>
    <w:rsid w:val="006346E4"/>
    <w:rsid w:val="006347D7"/>
    <w:rsid w:val="0063522F"/>
    <w:rsid w:val="0063525B"/>
    <w:rsid w:val="006358BA"/>
    <w:rsid w:val="00635D3B"/>
    <w:rsid w:val="00636398"/>
    <w:rsid w:val="00636679"/>
    <w:rsid w:val="006368D3"/>
    <w:rsid w:val="006370A5"/>
    <w:rsid w:val="006377EC"/>
    <w:rsid w:val="00640390"/>
    <w:rsid w:val="00640404"/>
    <w:rsid w:val="0064073A"/>
    <w:rsid w:val="006407BA"/>
    <w:rsid w:val="00640801"/>
    <w:rsid w:val="006408C3"/>
    <w:rsid w:val="00640B66"/>
    <w:rsid w:val="00640CA9"/>
    <w:rsid w:val="00640DC4"/>
    <w:rsid w:val="00640EAA"/>
    <w:rsid w:val="00640FED"/>
    <w:rsid w:val="0064118F"/>
    <w:rsid w:val="0064151F"/>
    <w:rsid w:val="00641533"/>
    <w:rsid w:val="00641D38"/>
    <w:rsid w:val="00641D7C"/>
    <w:rsid w:val="0064208D"/>
    <w:rsid w:val="006422CC"/>
    <w:rsid w:val="00642F2A"/>
    <w:rsid w:val="006433A3"/>
    <w:rsid w:val="00643475"/>
    <w:rsid w:val="0064396A"/>
    <w:rsid w:val="00643E7D"/>
    <w:rsid w:val="00643EF1"/>
    <w:rsid w:val="00644600"/>
    <w:rsid w:val="00644B9B"/>
    <w:rsid w:val="00645122"/>
    <w:rsid w:val="0064519C"/>
    <w:rsid w:val="00645436"/>
    <w:rsid w:val="0064545A"/>
    <w:rsid w:val="00645642"/>
    <w:rsid w:val="00645937"/>
    <w:rsid w:val="00646126"/>
    <w:rsid w:val="0064624E"/>
    <w:rsid w:val="006464B2"/>
    <w:rsid w:val="006468F1"/>
    <w:rsid w:val="00646E7F"/>
    <w:rsid w:val="006471C8"/>
    <w:rsid w:val="00647A04"/>
    <w:rsid w:val="00647DAF"/>
    <w:rsid w:val="00647E1D"/>
    <w:rsid w:val="00650349"/>
    <w:rsid w:val="00650AB9"/>
    <w:rsid w:val="00650B19"/>
    <w:rsid w:val="00651051"/>
    <w:rsid w:val="00651639"/>
    <w:rsid w:val="006519FF"/>
    <w:rsid w:val="00651A84"/>
    <w:rsid w:val="006522A5"/>
    <w:rsid w:val="006522F6"/>
    <w:rsid w:val="006524D4"/>
    <w:rsid w:val="006528A9"/>
    <w:rsid w:val="00652FCE"/>
    <w:rsid w:val="00653C94"/>
    <w:rsid w:val="0065427A"/>
    <w:rsid w:val="00654D01"/>
    <w:rsid w:val="00654E91"/>
    <w:rsid w:val="00655122"/>
    <w:rsid w:val="006556C9"/>
    <w:rsid w:val="00655733"/>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460"/>
    <w:rsid w:val="0065759D"/>
    <w:rsid w:val="00657902"/>
    <w:rsid w:val="0066011D"/>
    <w:rsid w:val="006607C0"/>
    <w:rsid w:val="006608A5"/>
    <w:rsid w:val="00660B73"/>
    <w:rsid w:val="00661243"/>
    <w:rsid w:val="006613A6"/>
    <w:rsid w:val="00662261"/>
    <w:rsid w:val="006624D2"/>
    <w:rsid w:val="006627A2"/>
    <w:rsid w:val="00662954"/>
    <w:rsid w:val="00662A94"/>
    <w:rsid w:val="00662AB7"/>
    <w:rsid w:val="00662B29"/>
    <w:rsid w:val="00662C26"/>
    <w:rsid w:val="00662FCE"/>
    <w:rsid w:val="006632EA"/>
    <w:rsid w:val="006634E6"/>
    <w:rsid w:val="00664079"/>
    <w:rsid w:val="00664213"/>
    <w:rsid w:val="0066472A"/>
    <w:rsid w:val="00664CD1"/>
    <w:rsid w:val="00664F1D"/>
    <w:rsid w:val="00665313"/>
    <w:rsid w:val="006655EE"/>
    <w:rsid w:val="00665686"/>
    <w:rsid w:val="00665836"/>
    <w:rsid w:val="00665A48"/>
    <w:rsid w:val="00666086"/>
    <w:rsid w:val="006661A7"/>
    <w:rsid w:val="0066667D"/>
    <w:rsid w:val="00666BFB"/>
    <w:rsid w:val="0066717A"/>
    <w:rsid w:val="00667A48"/>
    <w:rsid w:val="00667AF5"/>
    <w:rsid w:val="00667C9C"/>
    <w:rsid w:val="00667EE7"/>
    <w:rsid w:val="0067032E"/>
    <w:rsid w:val="006704E9"/>
    <w:rsid w:val="0067078D"/>
    <w:rsid w:val="00670844"/>
    <w:rsid w:val="00670922"/>
    <w:rsid w:val="00670BE1"/>
    <w:rsid w:val="00670BEA"/>
    <w:rsid w:val="00670DB4"/>
    <w:rsid w:val="0067114B"/>
    <w:rsid w:val="006712A3"/>
    <w:rsid w:val="00671835"/>
    <w:rsid w:val="00671CF9"/>
    <w:rsid w:val="00671E8A"/>
    <w:rsid w:val="00671F20"/>
    <w:rsid w:val="0067218F"/>
    <w:rsid w:val="0067248F"/>
    <w:rsid w:val="006725B1"/>
    <w:rsid w:val="00672852"/>
    <w:rsid w:val="006729A5"/>
    <w:rsid w:val="00672AFA"/>
    <w:rsid w:val="00672E7F"/>
    <w:rsid w:val="006731DB"/>
    <w:rsid w:val="0067349E"/>
    <w:rsid w:val="00673828"/>
    <w:rsid w:val="006741F2"/>
    <w:rsid w:val="00674B20"/>
    <w:rsid w:val="00674CC3"/>
    <w:rsid w:val="00674CE3"/>
    <w:rsid w:val="00674DC0"/>
    <w:rsid w:val="00675052"/>
    <w:rsid w:val="00675C72"/>
    <w:rsid w:val="00675D4F"/>
    <w:rsid w:val="00675E9C"/>
    <w:rsid w:val="00675EB7"/>
    <w:rsid w:val="0067656C"/>
    <w:rsid w:val="006767A1"/>
    <w:rsid w:val="006771F9"/>
    <w:rsid w:val="0067738A"/>
    <w:rsid w:val="00677555"/>
    <w:rsid w:val="006776D7"/>
    <w:rsid w:val="006778BC"/>
    <w:rsid w:val="0067799D"/>
    <w:rsid w:val="00677AD4"/>
    <w:rsid w:val="00677BE3"/>
    <w:rsid w:val="00677E2A"/>
    <w:rsid w:val="0068074A"/>
    <w:rsid w:val="00680EE6"/>
    <w:rsid w:val="00680F0B"/>
    <w:rsid w:val="00681003"/>
    <w:rsid w:val="006817C9"/>
    <w:rsid w:val="0068212A"/>
    <w:rsid w:val="0068213E"/>
    <w:rsid w:val="00682256"/>
    <w:rsid w:val="00682319"/>
    <w:rsid w:val="00682A8F"/>
    <w:rsid w:val="00682C77"/>
    <w:rsid w:val="006836CD"/>
    <w:rsid w:val="00683ECE"/>
    <w:rsid w:val="00684596"/>
    <w:rsid w:val="00684DB0"/>
    <w:rsid w:val="00684DF7"/>
    <w:rsid w:val="006856AC"/>
    <w:rsid w:val="006859FC"/>
    <w:rsid w:val="00685D37"/>
    <w:rsid w:val="00686129"/>
    <w:rsid w:val="00686280"/>
    <w:rsid w:val="00686907"/>
    <w:rsid w:val="0068799B"/>
    <w:rsid w:val="00687AC1"/>
    <w:rsid w:val="00687DDA"/>
    <w:rsid w:val="00687FCD"/>
    <w:rsid w:val="006900A1"/>
    <w:rsid w:val="00690563"/>
    <w:rsid w:val="00690640"/>
    <w:rsid w:val="006911EB"/>
    <w:rsid w:val="00691616"/>
    <w:rsid w:val="0069238B"/>
    <w:rsid w:val="006928E3"/>
    <w:rsid w:val="00692977"/>
    <w:rsid w:val="006934A7"/>
    <w:rsid w:val="00693541"/>
    <w:rsid w:val="006935DA"/>
    <w:rsid w:val="006938A8"/>
    <w:rsid w:val="00693D19"/>
    <w:rsid w:val="00693D46"/>
    <w:rsid w:val="00693E05"/>
    <w:rsid w:val="0069407E"/>
    <w:rsid w:val="006945B4"/>
    <w:rsid w:val="00694710"/>
    <w:rsid w:val="00694771"/>
    <w:rsid w:val="0069480E"/>
    <w:rsid w:val="006948FE"/>
    <w:rsid w:val="00694937"/>
    <w:rsid w:val="00694A16"/>
    <w:rsid w:val="00694E18"/>
    <w:rsid w:val="00694ED5"/>
    <w:rsid w:val="00695629"/>
    <w:rsid w:val="006959DF"/>
    <w:rsid w:val="00695FC2"/>
    <w:rsid w:val="00696225"/>
    <w:rsid w:val="006962C5"/>
    <w:rsid w:val="006962F6"/>
    <w:rsid w:val="00696949"/>
    <w:rsid w:val="00696AB3"/>
    <w:rsid w:val="00696C16"/>
    <w:rsid w:val="00697052"/>
    <w:rsid w:val="00697143"/>
    <w:rsid w:val="006976B9"/>
    <w:rsid w:val="00697B02"/>
    <w:rsid w:val="00697CAE"/>
    <w:rsid w:val="00697FEB"/>
    <w:rsid w:val="006A02BD"/>
    <w:rsid w:val="006A0401"/>
    <w:rsid w:val="006A0643"/>
    <w:rsid w:val="006A07B6"/>
    <w:rsid w:val="006A08B9"/>
    <w:rsid w:val="006A0A3A"/>
    <w:rsid w:val="006A0C38"/>
    <w:rsid w:val="006A17A3"/>
    <w:rsid w:val="006A2657"/>
    <w:rsid w:val="006A26DF"/>
    <w:rsid w:val="006A2A79"/>
    <w:rsid w:val="006A2E07"/>
    <w:rsid w:val="006A39A3"/>
    <w:rsid w:val="006A3BC6"/>
    <w:rsid w:val="006A3F61"/>
    <w:rsid w:val="006A3FE6"/>
    <w:rsid w:val="006A4241"/>
    <w:rsid w:val="006A46FB"/>
    <w:rsid w:val="006A47D3"/>
    <w:rsid w:val="006A4B94"/>
    <w:rsid w:val="006A4DEE"/>
    <w:rsid w:val="006A5436"/>
    <w:rsid w:val="006A5906"/>
    <w:rsid w:val="006A5E28"/>
    <w:rsid w:val="006A6275"/>
    <w:rsid w:val="006A6920"/>
    <w:rsid w:val="006A697B"/>
    <w:rsid w:val="006A6A2B"/>
    <w:rsid w:val="006A6DB1"/>
    <w:rsid w:val="006A70B9"/>
    <w:rsid w:val="006A721D"/>
    <w:rsid w:val="006A7648"/>
    <w:rsid w:val="006A7685"/>
    <w:rsid w:val="006A7936"/>
    <w:rsid w:val="006A7AFF"/>
    <w:rsid w:val="006A7E99"/>
    <w:rsid w:val="006B013B"/>
    <w:rsid w:val="006B06AC"/>
    <w:rsid w:val="006B117C"/>
    <w:rsid w:val="006B1206"/>
    <w:rsid w:val="006B14D5"/>
    <w:rsid w:val="006B14E4"/>
    <w:rsid w:val="006B15F0"/>
    <w:rsid w:val="006B16A0"/>
    <w:rsid w:val="006B177E"/>
    <w:rsid w:val="006B1816"/>
    <w:rsid w:val="006B1B13"/>
    <w:rsid w:val="006B1BCA"/>
    <w:rsid w:val="006B2099"/>
    <w:rsid w:val="006B2187"/>
    <w:rsid w:val="006B2220"/>
    <w:rsid w:val="006B2398"/>
    <w:rsid w:val="006B2CFB"/>
    <w:rsid w:val="006B2EC8"/>
    <w:rsid w:val="006B3F68"/>
    <w:rsid w:val="006B410C"/>
    <w:rsid w:val="006B4153"/>
    <w:rsid w:val="006B4771"/>
    <w:rsid w:val="006B47ED"/>
    <w:rsid w:val="006B50CF"/>
    <w:rsid w:val="006B5101"/>
    <w:rsid w:val="006B5876"/>
    <w:rsid w:val="006B5F82"/>
    <w:rsid w:val="006B5FFC"/>
    <w:rsid w:val="006B6076"/>
    <w:rsid w:val="006B645E"/>
    <w:rsid w:val="006B6867"/>
    <w:rsid w:val="006B6E31"/>
    <w:rsid w:val="006B7130"/>
    <w:rsid w:val="006B73ED"/>
    <w:rsid w:val="006B77AF"/>
    <w:rsid w:val="006B7E5A"/>
    <w:rsid w:val="006B7FF1"/>
    <w:rsid w:val="006C03B8"/>
    <w:rsid w:val="006C03D9"/>
    <w:rsid w:val="006C05BA"/>
    <w:rsid w:val="006C07F5"/>
    <w:rsid w:val="006C0F84"/>
    <w:rsid w:val="006C1396"/>
    <w:rsid w:val="006C15A8"/>
    <w:rsid w:val="006C17FB"/>
    <w:rsid w:val="006C1A2E"/>
    <w:rsid w:val="006C206A"/>
    <w:rsid w:val="006C2134"/>
    <w:rsid w:val="006C2360"/>
    <w:rsid w:val="006C2CC9"/>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BF5"/>
    <w:rsid w:val="006C713C"/>
    <w:rsid w:val="006C72D7"/>
    <w:rsid w:val="006C7381"/>
    <w:rsid w:val="006C7522"/>
    <w:rsid w:val="006C76A7"/>
    <w:rsid w:val="006C7A1B"/>
    <w:rsid w:val="006C7F3D"/>
    <w:rsid w:val="006D020C"/>
    <w:rsid w:val="006D0A9F"/>
    <w:rsid w:val="006D0B8B"/>
    <w:rsid w:val="006D0D2A"/>
    <w:rsid w:val="006D1483"/>
    <w:rsid w:val="006D1AAF"/>
    <w:rsid w:val="006D1E32"/>
    <w:rsid w:val="006D1E87"/>
    <w:rsid w:val="006D1EB3"/>
    <w:rsid w:val="006D2250"/>
    <w:rsid w:val="006D2A20"/>
    <w:rsid w:val="006D3053"/>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765"/>
    <w:rsid w:val="006D78E9"/>
    <w:rsid w:val="006D7D99"/>
    <w:rsid w:val="006D7E98"/>
    <w:rsid w:val="006E00BF"/>
    <w:rsid w:val="006E062C"/>
    <w:rsid w:val="006E0904"/>
    <w:rsid w:val="006E10BD"/>
    <w:rsid w:val="006E1238"/>
    <w:rsid w:val="006E12FB"/>
    <w:rsid w:val="006E1642"/>
    <w:rsid w:val="006E1940"/>
    <w:rsid w:val="006E1C82"/>
    <w:rsid w:val="006E1DF9"/>
    <w:rsid w:val="006E1FB7"/>
    <w:rsid w:val="006E2016"/>
    <w:rsid w:val="006E28B7"/>
    <w:rsid w:val="006E2A9B"/>
    <w:rsid w:val="006E2E28"/>
    <w:rsid w:val="006E31B4"/>
    <w:rsid w:val="006E3310"/>
    <w:rsid w:val="006E3503"/>
    <w:rsid w:val="006E362A"/>
    <w:rsid w:val="006E3A09"/>
    <w:rsid w:val="006E3A72"/>
    <w:rsid w:val="006E4011"/>
    <w:rsid w:val="006E4069"/>
    <w:rsid w:val="006E4C24"/>
    <w:rsid w:val="006E4E39"/>
    <w:rsid w:val="006E5261"/>
    <w:rsid w:val="006E565E"/>
    <w:rsid w:val="006E60F6"/>
    <w:rsid w:val="006E6304"/>
    <w:rsid w:val="006E63F8"/>
    <w:rsid w:val="006E6483"/>
    <w:rsid w:val="006E65AF"/>
    <w:rsid w:val="006E6716"/>
    <w:rsid w:val="006E673D"/>
    <w:rsid w:val="006E68C9"/>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628"/>
    <w:rsid w:val="006F2763"/>
    <w:rsid w:val="006F3192"/>
    <w:rsid w:val="006F341D"/>
    <w:rsid w:val="006F3465"/>
    <w:rsid w:val="006F35F4"/>
    <w:rsid w:val="006F3CDE"/>
    <w:rsid w:val="006F3F1D"/>
    <w:rsid w:val="006F46FD"/>
    <w:rsid w:val="006F4BCC"/>
    <w:rsid w:val="006F5479"/>
    <w:rsid w:val="006F58D4"/>
    <w:rsid w:val="006F63D1"/>
    <w:rsid w:val="006F6582"/>
    <w:rsid w:val="006F6F24"/>
    <w:rsid w:val="006F75A8"/>
    <w:rsid w:val="006F7B08"/>
    <w:rsid w:val="0070000A"/>
    <w:rsid w:val="007001E1"/>
    <w:rsid w:val="00700232"/>
    <w:rsid w:val="00700506"/>
    <w:rsid w:val="0070070D"/>
    <w:rsid w:val="007013D9"/>
    <w:rsid w:val="00701840"/>
    <w:rsid w:val="0070219F"/>
    <w:rsid w:val="00702489"/>
    <w:rsid w:val="00702CC1"/>
    <w:rsid w:val="00702E91"/>
    <w:rsid w:val="00702F7C"/>
    <w:rsid w:val="0070338D"/>
    <w:rsid w:val="00703458"/>
    <w:rsid w:val="0070346E"/>
    <w:rsid w:val="007035AA"/>
    <w:rsid w:val="00703829"/>
    <w:rsid w:val="00704254"/>
    <w:rsid w:val="0070435B"/>
    <w:rsid w:val="0070492A"/>
    <w:rsid w:val="00704D6F"/>
    <w:rsid w:val="00704DD5"/>
    <w:rsid w:val="00704EDB"/>
    <w:rsid w:val="00705129"/>
    <w:rsid w:val="007051FA"/>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8D5"/>
    <w:rsid w:val="00710AF6"/>
    <w:rsid w:val="00710B59"/>
    <w:rsid w:val="00710CF5"/>
    <w:rsid w:val="00710EE9"/>
    <w:rsid w:val="00710EF8"/>
    <w:rsid w:val="00710FC1"/>
    <w:rsid w:val="00711012"/>
    <w:rsid w:val="00711736"/>
    <w:rsid w:val="00711E46"/>
    <w:rsid w:val="00711ECD"/>
    <w:rsid w:val="00712245"/>
    <w:rsid w:val="0071224D"/>
    <w:rsid w:val="00712287"/>
    <w:rsid w:val="00712709"/>
    <w:rsid w:val="00712772"/>
    <w:rsid w:val="0071292C"/>
    <w:rsid w:val="00712B1C"/>
    <w:rsid w:val="0071344B"/>
    <w:rsid w:val="007134F3"/>
    <w:rsid w:val="007138B9"/>
    <w:rsid w:val="00713B5B"/>
    <w:rsid w:val="00713CC6"/>
    <w:rsid w:val="00713E4D"/>
    <w:rsid w:val="00713FC3"/>
    <w:rsid w:val="00714005"/>
    <w:rsid w:val="00714096"/>
    <w:rsid w:val="00714345"/>
    <w:rsid w:val="007146D9"/>
    <w:rsid w:val="007148D3"/>
    <w:rsid w:val="00714C68"/>
    <w:rsid w:val="0071594C"/>
    <w:rsid w:val="00715B9A"/>
    <w:rsid w:val="00715D07"/>
    <w:rsid w:val="00715D71"/>
    <w:rsid w:val="007160BA"/>
    <w:rsid w:val="007168EB"/>
    <w:rsid w:val="007169BB"/>
    <w:rsid w:val="0071713C"/>
    <w:rsid w:val="0071733D"/>
    <w:rsid w:val="00717376"/>
    <w:rsid w:val="00717C80"/>
    <w:rsid w:val="00717E7C"/>
    <w:rsid w:val="00720DF5"/>
    <w:rsid w:val="00721407"/>
    <w:rsid w:val="00721A7C"/>
    <w:rsid w:val="00721B32"/>
    <w:rsid w:val="00721E36"/>
    <w:rsid w:val="0072238F"/>
    <w:rsid w:val="00722784"/>
    <w:rsid w:val="0072280A"/>
    <w:rsid w:val="00722CF2"/>
    <w:rsid w:val="00722DB6"/>
    <w:rsid w:val="00723019"/>
    <w:rsid w:val="0072324D"/>
    <w:rsid w:val="007232C5"/>
    <w:rsid w:val="00723EBC"/>
    <w:rsid w:val="0072414B"/>
    <w:rsid w:val="007241DA"/>
    <w:rsid w:val="007249BB"/>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972"/>
    <w:rsid w:val="00727B52"/>
    <w:rsid w:val="00727BC6"/>
    <w:rsid w:val="00730479"/>
    <w:rsid w:val="00730686"/>
    <w:rsid w:val="00730712"/>
    <w:rsid w:val="00730BAC"/>
    <w:rsid w:val="00732249"/>
    <w:rsid w:val="0073226D"/>
    <w:rsid w:val="007326E1"/>
    <w:rsid w:val="00732A08"/>
    <w:rsid w:val="00733371"/>
    <w:rsid w:val="00734179"/>
    <w:rsid w:val="0073448A"/>
    <w:rsid w:val="0073488B"/>
    <w:rsid w:val="007348B1"/>
    <w:rsid w:val="00734C3C"/>
    <w:rsid w:val="00734F5D"/>
    <w:rsid w:val="007358C0"/>
    <w:rsid w:val="00735997"/>
    <w:rsid w:val="00735A88"/>
    <w:rsid w:val="00735E65"/>
    <w:rsid w:val="00735FF8"/>
    <w:rsid w:val="007362A6"/>
    <w:rsid w:val="007369F1"/>
    <w:rsid w:val="00736B1D"/>
    <w:rsid w:val="00736C34"/>
    <w:rsid w:val="00736D7D"/>
    <w:rsid w:val="00736E3D"/>
    <w:rsid w:val="00736F29"/>
    <w:rsid w:val="007370FC"/>
    <w:rsid w:val="007373CB"/>
    <w:rsid w:val="0073748D"/>
    <w:rsid w:val="007377C3"/>
    <w:rsid w:val="00737C79"/>
    <w:rsid w:val="00737C8E"/>
    <w:rsid w:val="00740015"/>
    <w:rsid w:val="0074019F"/>
    <w:rsid w:val="007402AF"/>
    <w:rsid w:val="0074051D"/>
    <w:rsid w:val="0074065C"/>
    <w:rsid w:val="00740E58"/>
    <w:rsid w:val="0074100A"/>
    <w:rsid w:val="00741070"/>
    <w:rsid w:val="00741209"/>
    <w:rsid w:val="00741233"/>
    <w:rsid w:val="007416E8"/>
    <w:rsid w:val="007418BF"/>
    <w:rsid w:val="00741A81"/>
    <w:rsid w:val="00741ED9"/>
    <w:rsid w:val="007424EE"/>
    <w:rsid w:val="00742983"/>
    <w:rsid w:val="0074358B"/>
    <w:rsid w:val="007439A2"/>
    <w:rsid w:val="00743E1E"/>
    <w:rsid w:val="00743F12"/>
    <w:rsid w:val="007445A0"/>
    <w:rsid w:val="0074482D"/>
    <w:rsid w:val="00744EE3"/>
    <w:rsid w:val="00744F6C"/>
    <w:rsid w:val="0074524B"/>
    <w:rsid w:val="00746061"/>
    <w:rsid w:val="007467CA"/>
    <w:rsid w:val="00746CA9"/>
    <w:rsid w:val="00746DBE"/>
    <w:rsid w:val="0074737C"/>
    <w:rsid w:val="0074756E"/>
    <w:rsid w:val="00747D0E"/>
    <w:rsid w:val="00747D8B"/>
    <w:rsid w:val="0075017F"/>
    <w:rsid w:val="0075033B"/>
    <w:rsid w:val="00750515"/>
    <w:rsid w:val="00750781"/>
    <w:rsid w:val="00750EEB"/>
    <w:rsid w:val="00751134"/>
    <w:rsid w:val="00751216"/>
    <w:rsid w:val="00751228"/>
    <w:rsid w:val="0075147F"/>
    <w:rsid w:val="007514B4"/>
    <w:rsid w:val="007514DA"/>
    <w:rsid w:val="00751533"/>
    <w:rsid w:val="007515AA"/>
    <w:rsid w:val="00751742"/>
    <w:rsid w:val="00751B70"/>
    <w:rsid w:val="00751C41"/>
    <w:rsid w:val="007520BC"/>
    <w:rsid w:val="007520E0"/>
    <w:rsid w:val="007522F4"/>
    <w:rsid w:val="007524C4"/>
    <w:rsid w:val="007525C1"/>
    <w:rsid w:val="007529D0"/>
    <w:rsid w:val="00753540"/>
    <w:rsid w:val="007535FC"/>
    <w:rsid w:val="0075387A"/>
    <w:rsid w:val="00753A77"/>
    <w:rsid w:val="00753C29"/>
    <w:rsid w:val="00753C2A"/>
    <w:rsid w:val="00754255"/>
    <w:rsid w:val="00754290"/>
    <w:rsid w:val="0075429A"/>
    <w:rsid w:val="0075485C"/>
    <w:rsid w:val="00754874"/>
    <w:rsid w:val="0075488E"/>
    <w:rsid w:val="00755518"/>
    <w:rsid w:val="00755926"/>
    <w:rsid w:val="00756156"/>
    <w:rsid w:val="00756628"/>
    <w:rsid w:val="0075665C"/>
    <w:rsid w:val="00756AD9"/>
    <w:rsid w:val="00756B76"/>
    <w:rsid w:val="007570B2"/>
    <w:rsid w:val="007571E1"/>
    <w:rsid w:val="00757ABA"/>
    <w:rsid w:val="00757D90"/>
    <w:rsid w:val="00757D99"/>
    <w:rsid w:val="0076047C"/>
    <w:rsid w:val="0076048A"/>
    <w:rsid w:val="007604B2"/>
    <w:rsid w:val="007605E8"/>
    <w:rsid w:val="0076075B"/>
    <w:rsid w:val="00760AAD"/>
    <w:rsid w:val="00760C3B"/>
    <w:rsid w:val="00760E49"/>
    <w:rsid w:val="00761097"/>
    <w:rsid w:val="007611A6"/>
    <w:rsid w:val="00761288"/>
    <w:rsid w:val="007614F5"/>
    <w:rsid w:val="00761524"/>
    <w:rsid w:val="007619F6"/>
    <w:rsid w:val="00761BB5"/>
    <w:rsid w:val="00762052"/>
    <w:rsid w:val="00762598"/>
    <w:rsid w:val="0076268F"/>
    <w:rsid w:val="00762808"/>
    <w:rsid w:val="00762C69"/>
    <w:rsid w:val="00762E24"/>
    <w:rsid w:val="00763007"/>
    <w:rsid w:val="00763110"/>
    <w:rsid w:val="0076340A"/>
    <w:rsid w:val="00763450"/>
    <w:rsid w:val="007636F4"/>
    <w:rsid w:val="007638EC"/>
    <w:rsid w:val="00763999"/>
    <w:rsid w:val="00764113"/>
    <w:rsid w:val="00764116"/>
    <w:rsid w:val="0076421B"/>
    <w:rsid w:val="0076432D"/>
    <w:rsid w:val="00764741"/>
    <w:rsid w:val="007647E7"/>
    <w:rsid w:val="0076487C"/>
    <w:rsid w:val="00764942"/>
    <w:rsid w:val="00764D8B"/>
    <w:rsid w:val="00764F14"/>
    <w:rsid w:val="00764F59"/>
    <w:rsid w:val="00764FA3"/>
    <w:rsid w:val="00765046"/>
    <w:rsid w:val="00765281"/>
    <w:rsid w:val="00765369"/>
    <w:rsid w:val="007653FA"/>
    <w:rsid w:val="007657C9"/>
    <w:rsid w:val="007658C7"/>
    <w:rsid w:val="00765C3A"/>
    <w:rsid w:val="00765D06"/>
    <w:rsid w:val="007660D4"/>
    <w:rsid w:val="0076678F"/>
    <w:rsid w:val="007667B2"/>
    <w:rsid w:val="007669B6"/>
    <w:rsid w:val="007669CA"/>
    <w:rsid w:val="00766A58"/>
    <w:rsid w:val="00766BAD"/>
    <w:rsid w:val="00766DB3"/>
    <w:rsid w:val="00766E66"/>
    <w:rsid w:val="00767020"/>
    <w:rsid w:val="00767365"/>
    <w:rsid w:val="0076748F"/>
    <w:rsid w:val="00770106"/>
    <w:rsid w:val="007704DC"/>
    <w:rsid w:val="007708C6"/>
    <w:rsid w:val="00770EDC"/>
    <w:rsid w:val="007710D1"/>
    <w:rsid w:val="00771917"/>
    <w:rsid w:val="00771992"/>
    <w:rsid w:val="007722A9"/>
    <w:rsid w:val="007725C7"/>
    <w:rsid w:val="007729A2"/>
    <w:rsid w:val="007729B2"/>
    <w:rsid w:val="00772EF5"/>
    <w:rsid w:val="0077302D"/>
    <w:rsid w:val="00773247"/>
    <w:rsid w:val="00773444"/>
    <w:rsid w:val="00773685"/>
    <w:rsid w:val="00773864"/>
    <w:rsid w:val="00773BAA"/>
    <w:rsid w:val="00773C6F"/>
    <w:rsid w:val="00773EBA"/>
    <w:rsid w:val="0077449E"/>
    <w:rsid w:val="0077463D"/>
    <w:rsid w:val="0077472A"/>
    <w:rsid w:val="00774F3A"/>
    <w:rsid w:val="00775071"/>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69F"/>
    <w:rsid w:val="007778A3"/>
    <w:rsid w:val="007778DF"/>
    <w:rsid w:val="00777CD3"/>
    <w:rsid w:val="00780140"/>
    <w:rsid w:val="00780A80"/>
    <w:rsid w:val="00780CD9"/>
    <w:rsid w:val="00780CEC"/>
    <w:rsid w:val="00781268"/>
    <w:rsid w:val="00781425"/>
    <w:rsid w:val="0078177E"/>
    <w:rsid w:val="00781A5A"/>
    <w:rsid w:val="00781AB8"/>
    <w:rsid w:val="00781B6B"/>
    <w:rsid w:val="00781C18"/>
    <w:rsid w:val="00782036"/>
    <w:rsid w:val="007824DF"/>
    <w:rsid w:val="0078276A"/>
    <w:rsid w:val="00782918"/>
    <w:rsid w:val="00782B8E"/>
    <w:rsid w:val="00782B91"/>
    <w:rsid w:val="00783018"/>
    <w:rsid w:val="0078304C"/>
    <w:rsid w:val="00783322"/>
    <w:rsid w:val="0078358C"/>
    <w:rsid w:val="00783673"/>
    <w:rsid w:val="007837C4"/>
    <w:rsid w:val="0078384F"/>
    <w:rsid w:val="00783EBD"/>
    <w:rsid w:val="00784632"/>
    <w:rsid w:val="00785258"/>
    <w:rsid w:val="00785490"/>
    <w:rsid w:val="00785752"/>
    <w:rsid w:val="00785C5A"/>
    <w:rsid w:val="007861FA"/>
    <w:rsid w:val="00786314"/>
    <w:rsid w:val="0078676E"/>
    <w:rsid w:val="00786BC1"/>
    <w:rsid w:val="00786CEC"/>
    <w:rsid w:val="00786CF2"/>
    <w:rsid w:val="00786D0D"/>
    <w:rsid w:val="0078771E"/>
    <w:rsid w:val="007879BC"/>
    <w:rsid w:val="00787E5B"/>
    <w:rsid w:val="00787F9B"/>
    <w:rsid w:val="0079072A"/>
    <w:rsid w:val="007909F8"/>
    <w:rsid w:val="00791358"/>
    <w:rsid w:val="007919FE"/>
    <w:rsid w:val="00791C12"/>
    <w:rsid w:val="00791E18"/>
    <w:rsid w:val="00792501"/>
    <w:rsid w:val="00792521"/>
    <w:rsid w:val="007925EA"/>
    <w:rsid w:val="00792A0F"/>
    <w:rsid w:val="007932DA"/>
    <w:rsid w:val="00793746"/>
    <w:rsid w:val="00793CD8"/>
    <w:rsid w:val="00794485"/>
    <w:rsid w:val="00794680"/>
    <w:rsid w:val="007946AF"/>
    <w:rsid w:val="00794908"/>
    <w:rsid w:val="007950EF"/>
    <w:rsid w:val="0079557B"/>
    <w:rsid w:val="007956AC"/>
    <w:rsid w:val="007957A0"/>
    <w:rsid w:val="00795832"/>
    <w:rsid w:val="00795C92"/>
    <w:rsid w:val="00796231"/>
    <w:rsid w:val="0079628A"/>
    <w:rsid w:val="007964EE"/>
    <w:rsid w:val="00797262"/>
    <w:rsid w:val="007973F8"/>
    <w:rsid w:val="007974FE"/>
    <w:rsid w:val="00797E77"/>
    <w:rsid w:val="007A005D"/>
    <w:rsid w:val="007A04A4"/>
    <w:rsid w:val="007A0736"/>
    <w:rsid w:val="007A07F9"/>
    <w:rsid w:val="007A0827"/>
    <w:rsid w:val="007A0A5E"/>
    <w:rsid w:val="007A1160"/>
    <w:rsid w:val="007A15EB"/>
    <w:rsid w:val="007A194A"/>
    <w:rsid w:val="007A1AB2"/>
    <w:rsid w:val="007A1C3F"/>
    <w:rsid w:val="007A1CB3"/>
    <w:rsid w:val="007A1CB9"/>
    <w:rsid w:val="007A1F82"/>
    <w:rsid w:val="007A2005"/>
    <w:rsid w:val="007A294A"/>
    <w:rsid w:val="007A2A95"/>
    <w:rsid w:val="007A3030"/>
    <w:rsid w:val="007A306F"/>
    <w:rsid w:val="007A3474"/>
    <w:rsid w:val="007A34BC"/>
    <w:rsid w:val="007A3861"/>
    <w:rsid w:val="007A386D"/>
    <w:rsid w:val="007A38F7"/>
    <w:rsid w:val="007A3B30"/>
    <w:rsid w:val="007A43A6"/>
    <w:rsid w:val="007A44B6"/>
    <w:rsid w:val="007A4765"/>
    <w:rsid w:val="007A4B4F"/>
    <w:rsid w:val="007A4B9D"/>
    <w:rsid w:val="007A4C14"/>
    <w:rsid w:val="007A4EBF"/>
    <w:rsid w:val="007A5454"/>
    <w:rsid w:val="007A55A3"/>
    <w:rsid w:val="007A5661"/>
    <w:rsid w:val="007A56AB"/>
    <w:rsid w:val="007A58A6"/>
    <w:rsid w:val="007A5ED7"/>
    <w:rsid w:val="007A625D"/>
    <w:rsid w:val="007A6344"/>
    <w:rsid w:val="007A6481"/>
    <w:rsid w:val="007A6F54"/>
    <w:rsid w:val="007A7155"/>
    <w:rsid w:val="007A7164"/>
    <w:rsid w:val="007A723D"/>
    <w:rsid w:val="007A72ED"/>
    <w:rsid w:val="007A7305"/>
    <w:rsid w:val="007A76C7"/>
    <w:rsid w:val="007B05AA"/>
    <w:rsid w:val="007B060E"/>
    <w:rsid w:val="007B0671"/>
    <w:rsid w:val="007B0947"/>
    <w:rsid w:val="007B098E"/>
    <w:rsid w:val="007B0F71"/>
    <w:rsid w:val="007B1EAB"/>
    <w:rsid w:val="007B20E2"/>
    <w:rsid w:val="007B2585"/>
    <w:rsid w:val="007B2775"/>
    <w:rsid w:val="007B2A6C"/>
    <w:rsid w:val="007B2F61"/>
    <w:rsid w:val="007B2FA7"/>
    <w:rsid w:val="007B3D2D"/>
    <w:rsid w:val="007B4226"/>
    <w:rsid w:val="007B50AE"/>
    <w:rsid w:val="007B50BB"/>
    <w:rsid w:val="007B51DF"/>
    <w:rsid w:val="007B5212"/>
    <w:rsid w:val="007B5A00"/>
    <w:rsid w:val="007B5D04"/>
    <w:rsid w:val="007B5F41"/>
    <w:rsid w:val="007B5F91"/>
    <w:rsid w:val="007B61A0"/>
    <w:rsid w:val="007B631B"/>
    <w:rsid w:val="007B641A"/>
    <w:rsid w:val="007B6428"/>
    <w:rsid w:val="007B6663"/>
    <w:rsid w:val="007B673B"/>
    <w:rsid w:val="007B6C82"/>
    <w:rsid w:val="007B6DF3"/>
    <w:rsid w:val="007B6FE7"/>
    <w:rsid w:val="007B75D0"/>
    <w:rsid w:val="007C026F"/>
    <w:rsid w:val="007C0554"/>
    <w:rsid w:val="007C05DD"/>
    <w:rsid w:val="007C0F5C"/>
    <w:rsid w:val="007C13AE"/>
    <w:rsid w:val="007C1B2E"/>
    <w:rsid w:val="007C1CEB"/>
    <w:rsid w:val="007C1F31"/>
    <w:rsid w:val="007C1FDE"/>
    <w:rsid w:val="007C22DF"/>
    <w:rsid w:val="007C277A"/>
    <w:rsid w:val="007C2BE9"/>
    <w:rsid w:val="007C2E2B"/>
    <w:rsid w:val="007C2E50"/>
    <w:rsid w:val="007C33AC"/>
    <w:rsid w:val="007C3645"/>
    <w:rsid w:val="007C370C"/>
    <w:rsid w:val="007C39C4"/>
    <w:rsid w:val="007C3D18"/>
    <w:rsid w:val="007C3D5A"/>
    <w:rsid w:val="007C4777"/>
    <w:rsid w:val="007C4A8B"/>
    <w:rsid w:val="007C52B6"/>
    <w:rsid w:val="007C55F3"/>
    <w:rsid w:val="007C5739"/>
    <w:rsid w:val="007C57A8"/>
    <w:rsid w:val="007C5CC2"/>
    <w:rsid w:val="007C5E79"/>
    <w:rsid w:val="007C60BF"/>
    <w:rsid w:val="007C6419"/>
    <w:rsid w:val="007C6A07"/>
    <w:rsid w:val="007C71D8"/>
    <w:rsid w:val="007C7242"/>
    <w:rsid w:val="007C75A1"/>
    <w:rsid w:val="007C77A5"/>
    <w:rsid w:val="007C78A3"/>
    <w:rsid w:val="007C7B03"/>
    <w:rsid w:val="007D04E5"/>
    <w:rsid w:val="007D08EA"/>
    <w:rsid w:val="007D0A4E"/>
    <w:rsid w:val="007D148D"/>
    <w:rsid w:val="007D1B30"/>
    <w:rsid w:val="007D1DC9"/>
    <w:rsid w:val="007D209E"/>
    <w:rsid w:val="007D287A"/>
    <w:rsid w:val="007D2E09"/>
    <w:rsid w:val="007D2E7A"/>
    <w:rsid w:val="007D3469"/>
    <w:rsid w:val="007D3B09"/>
    <w:rsid w:val="007D3CA9"/>
    <w:rsid w:val="007D3E79"/>
    <w:rsid w:val="007D4547"/>
    <w:rsid w:val="007D46BF"/>
    <w:rsid w:val="007D46FD"/>
    <w:rsid w:val="007D5026"/>
    <w:rsid w:val="007D58C4"/>
    <w:rsid w:val="007D5901"/>
    <w:rsid w:val="007D5D25"/>
    <w:rsid w:val="007D5D5A"/>
    <w:rsid w:val="007D62B5"/>
    <w:rsid w:val="007D62EB"/>
    <w:rsid w:val="007D63DC"/>
    <w:rsid w:val="007D6790"/>
    <w:rsid w:val="007D6998"/>
    <w:rsid w:val="007D6C51"/>
    <w:rsid w:val="007D7423"/>
    <w:rsid w:val="007D7526"/>
    <w:rsid w:val="007D75FF"/>
    <w:rsid w:val="007D7AA1"/>
    <w:rsid w:val="007D7D88"/>
    <w:rsid w:val="007E078B"/>
    <w:rsid w:val="007E08C8"/>
    <w:rsid w:val="007E1029"/>
    <w:rsid w:val="007E1CB3"/>
    <w:rsid w:val="007E1D83"/>
    <w:rsid w:val="007E1D9A"/>
    <w:rsid w:val="007E20BD"/>
    <w:rsid w:val="007E2426"/>
    <w:rsid w:val="007E26ED"/>
    <w:rsid w:val="007E29D5"/>
    <w:rsid w:val="007E2CC7"/>
    <w:rsid w:val="007E2D7A"/>
    <w:rsid w:val="007E3927"/>
    <w:rsid w:val="007E3B97"/>
    <w:rsid w:val="007E3C17"/>
    <w:rsid w:val="007E3E52"/>
    <w:rsid w:val="007E4263"/>
    <w:rsid w:val="007E433B"/>
    <w:rsid w:val="007E4610"/>
    <w:rsid w:val="007E4715"/>
    <w:rsid w:val="007E49D1"/>
    <w:rsid w:val="007E4C21"/>
    <w:rsid w:val="007E4D27"/>
    <w:rsid w:val="007E4EB5"/>
    <w:rsid w:val="007E505B"/>
    <w:rsid w:val="007E52F1"/>
    <w:rsid w:val="007E5679"/>
    <w:rsid w:val="007E5948"/>
    <w:rsid w:val="007E59C5"/>
    <w:rsid w:val="007E5A6F"/>
    <w:rsid w:val="007E5CE1"/>
    <w:rsid w:val="007E604A"/>
    <w:rsid w:val="007E606E"/>
    <w:rsid w:val="007E65D3"/>
    <w:rsid w:val="007E6FCE"/>
    <w:rsid w:val="007E7091"/>
    <w:rsid w:val="007E70CE"/>
    <w:rsid w:val="007E72A7"/>
    <w:rsid w:val="007E775C"/>
    <w:rsid w:val="007F0633"/>
    <w:rsid w:val="007F0687"/>
    <w:rsid w:val="007F0ACF"/>
    <w:rsid w:val="007F1297"/>
    <w:rsid w:val="007F14C4"/>
    <w:rsid w:val="007F1B90"/>
    <w:rsid w:val="007F21D1"/>
    <w:rsid w:val="007F2410"/>
    <w:rsid w:val="007F292F"/>
    <w:rsid w:val="007F2C25"/>
    <w:rsid w:val="007F2E66"/>
    <w:rsid w:val="007F2F16"/>
    <w:rsid w:val="007F32B1"/>
    <w:rsid w:val="007F3750"/>
    <w:rsid w:val="007F3AA7"/>
    <w:rsid w:val="007F3DCD"/>
    <w:rsid w:val="007F3E6F"/>
    <w:rsid w:val="007F4276"/>
    <w:rsid w:val="007F48CF"/>
    <w:rsid w:val="007F4D24"/>
    <w:rsid w:val="007F4F01"/>
    <w:rsid w:val="007F50C6"/>
    <w:rsid w:val="007F54CC"/>
    <w:rsid w:val="007F6129"/>
    <w:rsid w:val="007F6640"/>
    <w:rsid w:val="007F66C4"/>
    <w:rsid w:val="007F7C6D"/>
    <w:rsid w:val="007F7DBD"/>
    <w:rsid w:val="007F7ECB"/>
    <w:rsid w:val="007F7FCB"/>
    <w:rsid w:val="00800213"/>
    <w:rsid w:val="008004A7"/>
    <w:rsid w:val="008005DA"/>
    <w:rsid w:val="00800D94"/>
    <w:rsid w:val="00800FBB"/>
    <w:rsid w:val="00801630"/>
    <w:rsid w:val="008022C0"/>
    <w:rsid w:val="008029E8"/>
    <w:rsid w:val="00802C91"/>
    <w:rsid w:val="008034F4"/>
    <w:rsid w:val="0080369A"/>
    <w:rsid w:val="0080392F"/>
    <w:rsid w:val="00803B7E"/>
    <w:rsid w:val="00803CEE"/>
    <w:rsid w:val="00803EA5"/>
    <w:rsid w:val="00803FAD"/>
    <w:rsid w:val="00803FAE"/>
    <w:rsid w:val="008044D8"/>
    <w:rsid w:val="008046AF"/>
    <w:rsid w:val="008058CD"/>
    <w:rsid w:val="00805A83"/>
    <w:rsid w:val="0080605F"/>
    <w:rsid w:val="008061BA"/>
    <w:rsid w:val="008064B1"/>
    <w:rsid w:val="0080677B"/>
    <w:rsid w:val="00807037"/>
    <w:rsid w:val="0080749F"/>
    <w:rsid w:val="00807786"/>
    <w:rsid w:val="00807843"/>
    <w:rsid w:val="00807A0D"/>
    <w:rsid w:val="00810C0F"/>
    <w:rsid w:val="00810CFE"/>
    <w:rsid w:val="0081169C"/>
    <w:rsid w:val="00811FCB"/>
    <w:rsid w:val="008123A8"/>
    <w:rsid w:val="00812B25"/>
    <w:rsid w:val="00812D6F"/>
    <w:rsid w:val="0081318E"/>
    <w:rsid w:val="0081337F"/>
    <w:rsid w:val="00813B18"/>
    <w:rsid w:val="00813E79"/>
    <w:rsid w:val="00813F7E"/>
    <w:rsid w:val="00813FB6"/>
    <w:rsid w:val="008147CA"/>
    <w:rsid w:val="008147F3"/>
    <w:rsid w:val="00814C1F"/>
    <w:rsid w:val="00814D59"/>
    <w:rsid w:val="008150C5"/>
    <w:rsid w:val="00815273"/>
    <w:rsid w:val="008152CD"/>
    <w:rsid w:val="008158D6"/>
    <w:rsid w:val="008159D4"/>
    <w:rsid w:val="008165F7"/>
    <w:rsid w:val="008167B8"/>
    <w:rsid w:val="008169E4"/>
    <w:rsid w:val="00817189"/>
    <w:rsid w:val="00817196"/>
    <w:rsid w:val="00817431"/>
    <w:rsid w:val="008174E0"/>
    <w:rsid w:val="008175B0"/>
    <w:rsid w:val="008175D9"/>
    <w:rsid w:val="00820B5A"/>
    <w:rsid w:val="00820C16"/>
    <w:rsid w:val="00820D94"/>
    <w:rsid w:val="00820EFC"/>
    <w:rsid w:val="00821097"/>
    <w:rsid w:val="008213E1"/>
    <w:rsid w:val="008219BF"/>
    <w:rsid w:val="00821BD4"/>
    <w:rsid w:val="00822987"/>
    <w:rsid w:val="00822B2B"/>
    <w:rsid w:val="00822C11"/>
    <w:rsid w:val="00822C65"/>
    <w:rsid w:val="008235DB"/>
    <w:rsid w:val="008237E8"/>
    <w:rsid w:val="00823C03"/>
    <w:rsid w:val="00823EC3"/>
    <w:rsid w:val="0082402A"/>
    <w:rsid w:val="0082433D"/>
    <w:rsid w:val="00824AB4"/>
    <w:rsid w:val="00824BF5"/>
    <w:rsid w:val="00824C37"/>
    <w:rsid w:val="00824E9A"/>
    <w:rsid w:val="0082562C"/>
    <w:rsid w:val="008257EA"/>
    <w:rsid w:val="00825A4C"/>
    <w:rsid w:val="00825A8E"/>
    <w:rsid w:val="00825B53"/>
    <w:rsid w:val="00825C42"/>
    <w:rsid w:val="00825D25"/>
    <w:rsid w:val="00825F10"/>
    <w:rsid w:val="008261C7"/>
    <w:rsid w:val="00826253"/>
    <w:rsid w:val="00826415"/>
    <w:rsid w:val="00826673"/>
    <w:rsid w:val="00826871"/>
    <w:rsid w:val="008268BC"/>
    <w:rsid w:val="00826ACC"/>
    <w:rsid w:val="00826D5A"/>
    <w:rsid w:val="0082725E"/>
    <w:rsid w:val="0082750E"/>
    <w:rsid w:val="008278A4"/>
    <w:rsid w:val="00827CB7"/>
    <w:rsid w:val="00827D6F"/>
    <w:rsid w:val="00827E2B"/>
    <w:rsid w:val="0083060C"/>
    <w:rsid w:val="008306EC"/>
    <w:rsid w:val="008311D8"/>
    <w:rsid w:val="00831445"/>
    <w:rsid w:val="0083154C"/>
    <w:rsid w:val="00831814"/>
    <w:rsid w:val="00831994"/>
    <w:rsid w:val="00831A37"/>
    <w:rsid w:val="00831BC3"/>
    <w:rsid w:val="00831C37"/>
    <w:rsid w:val="00831CCE"/>
    <w:rsid w:val="00831FB1"/>
    <w:rsid w:val="008321FC"/>
    <w:rsid w:val="008322FC"/>
    <w:rsid w:val="00832510"/>
    <w:rsid w:val="00832C4F"/>
    <w:rsid w:val="008334F9"/>
    <w:rsid w:val="008337D8"/>
    <w:rsid w:val="0083397D"/>
    <w:rsid w:val="00833C40"/>
    <w:rsid w:val="00833DE0"/>
    <w:rsid w:val="00833E2C"/>
    <w:rsid w:val="00834127"/>
    <w:rsid w:val="008341CA"/>
    <w:rsid w:val="00834654"/>
    <w:rsid w:val="00834E84"/>
    <w:rsid w:val="00835835"/>
    <w:rsid w:val="00835AE3"/>
    <w:rsid w:val="00835BDC"/>
    <w:rsid w:val="00835D5E"/>
    <w:rsid w:val="008361EE"/>
    <w:rsid w:val="008365C2"/>
    <w:rsid w:val="0083695A"/>
    <w:rsid w:val="008370E2"/>
    <w:rsid w:val="0083738A"/>
    <w:rsid w:val="0083749B"/>
    <w:rsid w:val="00837565"/>
    <w:rsid w:val="008376AC"/>
    <w:rsid w:val="008379AE"/>
    <w:rsid w:val="00837AF9"/>
    <w:rsid w:val="00837CB2"/>
    <w:rsid w:val="00837D73"/>
    <w:rsid w:val="008413EC"/>
    <w:rsid w:val="0084160E"/>
    <w:rsid w:val="00841CD7"/>
    <w:rsid w:val="00841DA1"/>
    <w:rsid w:val="00841E48"/>
    <w:rsid w:val="0084219C"/>
    <w:rsid w:val="00842207"/>
    <w:rsid w:val="00842C11"/>
    <w:rsid w:val="008433F0"/>
    <w:rsid w:val="00843665"/>
    <w:rsid w:val="0084367A"/>
    <w:rsid w:val="00843BA3"/>
    <w:rsid w:val="00843EAE"/>
    <w:rsid w:val="008444E8"/>
    <w:rsid w:val="00844812"/>
    <w:rsid w:val="00844C63"/>
    <w:rsid w:val="00844D4D"/>
    <w:rsid w:val="00844E80"/>
    <w:rsid w:val="0084504C"/>
    <w:rsid w:val="00845BD4"/>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2FB7"/>
    <w:rsid w:val="0085369A"/>
    <w:rsid w:val="00853FD7"/>
    <w:rsid w:val="0085412D"/>
    <w:rsid w:val="0085466C"/>
    <w:rsid w:val="00854DD0"/>
    <w:rsid w:val="00854E36"/>
    <w:rsid w:val="008553C8"/>
    <w:rsid w:val="008553D8"/>
    <w:rsid w:val="00855528"/>
    <w:rsid w:val="00855BA1"/>
    <w:rsid w:val="00855BD9"/>
    <w:rsid w:val="00856911"/>
    <w:rsid w:val="008569E0"/>
    <w:rsid w:val="00856F52"/>
    <w:rsid w:val="0085718F"/>
    <w:rsid w:val="00857751"/>
    <w:rsid w:val="008578E8"/>
    <w:rsid w:val="00857D46"/>
    <w:rsid w:val="00860144"/>
    <w:rsid w:val="0086136D"/>
    <w:rsid w:val="00861446"/>
    <w:rsid w:val="0086181F"/>
    <w:rsid w:val="0086185B"/>
    <w:rsid w:val="00861C67"/>
    <w:rsid w:val="00861D39"/>
    <w:rsid w:val="00861EAF"/>
    <w:rsid w:val="00862025"/>
    <w:rsid w:val="00862318"/>
    <w:rsid w:val="0086246C"/>
    <w:rsid w:val="00862A2A"/>
    <w:rsid w:val="00862B75"/>
    <w:rsid w:val="00862C73"/>
    <w:rsid w:val="00862F0D"/>
    <w:rsid w:val="008631E1"/>
    <w:rsid w:val="00863303"/>
    <w:rsid w:val="00863566"/>
    <w:rsid w:val="00863B4F"/>
    <w:rsid w:val="00863DFB"/>
    <w:rsid w:val="008640B7"/>
    <w:rsid w:val="00864154"/>
    <w:rsid w:val="00864295"/>
    <w:rsid w:val="0086472A"/>
    <w:rsid w:val="0086492A"/>
    <w:rsid w:val="00864C97"/>
    <w:rsid w:val="00864CAB"/>
    <w:rsid w:val="00864D68"/>
    <w:rsid w:val="00864FDA"/>
    <w:rsid w:val="008658B8"/>
    <w:rsid w:val="0086595D"/>
    <w:rsid w:val="00865C80"/>
    <w:rsid w:val="00865F3C"/>
    <w:rsid w:val="00866A42"/>
    <w:rsid w:val="00866C81"/>
    <w:rsid w:val="00866D99"/>
    <w:rsid w:val="0086745E"/>
    <w:rsid w:val="00867537"/>
    <w:rsid w:val="008677FD"/>
    <w:rsid w:val="00867A3B"/>
    <w:rsid w:val="00867B9F"/>
    <w:rsid w:val="008706D4"/>
    <w:rsid w:val="00870962"/>
    <w:rsid w:val="00870B7F"/>
    <w:rsid w:val="00870D24"/>
    <w:rsid w:val="00870F8A"/>
    <w:rsid w:val="00870FEF"/>
    <w:rsid w:val="008716CB"/>
    <w:rsid w:val="008719A4"/>
    <w:rsid w:val="00871D23"/>
    <w:rsid w:val="0087248C"/>
    <w:rsid w:val="00872612"/>
    <w:rsid w:val="0087279D"/>
    <w:rsid w:val="00872F63"/>
    <w:rsid w:val="00872FA1"/>
    <w:rsid w:val="00873899"/>
    <w:rsid w:val="00873A38"/>
    <w:rsid w:val="00873CFD"/>
    <w:rsid w:val="00874279"/>
    <w:rsid w:val="00874312"/>
    <w:rsid w:val="0087437C"/>
    <w:rsid w:val="0087475E"/>
    <w:rsid w:val="00874965"/>
    <w:rsid w:val="00874CAE"/>
    <w:rsid w:val="008752A5"/>
    <w:rsid w:val="0087531A"/>
    <w:rsid w:val="00875671"/>
    <w:rsid w:val="00875CD7"/>
    <w:rsid w:val="00876B4D"/>
    <w:rsid w:val="008772F6"/>
    <w:rsid w:val="00877A54"/>
    <w:rsid w:val="00877CF5"/>
    <w:rsid w:val="00877F18"/>
    <w:rsid w:val="00880153"/>
    <w:rsid w:val="00880327"/>
    <w:rsid w:val="008804A6"/>
    <w:rsid w:val="00880741"/>
    <w:rsid w:val="0088093C"/>
    <w:rsid w:val="00880D62"/>
    <w:rsid w:val="00881017"/>
    <w:rsid w:val="008812A0"/>
    <w:rsid w:val="00881472"/>
    <w:rsid w:val="00881DB1"/>
    <w:rsid w:val="0088243D"/>
    <w:rsid w:val="0088279B"/>
    <w:rsid w:val="008829E2"/>
    <w:rsid w:val="00882F91"/>
    <w:rsid w:val="008830ED"/>
    <w:rsid w:val="00883524"/>
    <w:rsid w:val="0088397B"/>
    <w:rsid w:val="00884252"/>
    <w:rsid w:val="008843A9"/>
    <w:rsid w:val="0088481C"/>
    <w:rsid w:val="00884957"/>
    <w:rsid w:val="0088519B"/>
    <w:rsid w:val="00885331"/>
    <w:rsid w:val="008854E2"/>
    <w:rsid w:val="008855D6"/>
    <w:rsid w:val="00885862"/>
    <w:rsid w:val="0088594E"/>
    <w:rsid w:val="00885F2A"/>
    <w:rsid w:val="00886535"/>
    <w:rsid w:val="00886BBB"/>
    <w:rsid w:val="0088703C"/>
    <w:rsid w:val="0088723D"/>
    <w:rsid w:val="0088724E"/>
    <w:rsid w:val="00887918"/>
    <w:rsid w:val="00890490"/>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31"/>
    <w:rsid w:val="008928FF"/>
    <w:rsid w:val="00892A01"/>
    <w:rsid w:val="00892BD2"/>
    <w:rsid w:val="00892CB1"/>
    <w:rsid w:val="00892FF9"/>
    <w:rsid w:val="00893351"/>
    <w:rsid w:val="0089352C"/>
    <w:rsid w:val="00893801"/>
    <w:rsid w:val="00893849"/>
    <w:rsid w:val="00893E50"/>
    <w:rsid w:val="00894133"/>
    <w:rsid w:val="008941C6"/>
    <w:rsid w:val="008941CB"/>
    <w:rsid w:val="008941E3"/>
    <w:rsid w:val="008944E5"/>
    <w:rsid w:val="00894A88"/>
    <w:rsid w:val="00894B08"/>
    <w:rsid w:val="00894E22"/>
    <w:rsid w:val="0089522C"/>
    <w:rsid w:val="00895386"/>
    <w:rsid w:val="008954C6"/>
    <w:rsid w:val="00895976"/>
    <w:rsid w:val="0089626C"/>
    <w:rsid w:val="008963B1"/>
    <w:rsid w:val="00896783"/>
    <w:rsid w:val="008967EF"/>
    <w:rsid w:val="008969D2"/>
    <w:rsid w:val="00896C80"/>
    <w:rsid w:val="00897479"/>
    <w:rsid w:val="0089764C"/>
    <w:rsid w:val="00897694"/>
    <w:rsid w:val="00897A14"/>
    <w:rsid w:val="008A0B16"/>
    <w:rsid w:val="008A1367"/>
    <w:rsid w:val="008A1376"/>
    <w:rsid w:val="008A1C36"/>
    <w:rsid w:val="008A1E9E"/>
    <w:rsid w:val="008A1ED5"/>
    <w:rsid w:val="008A1FA8"/>
    <w:rsid w:val="008A21FF"/>
    <w:rsid w:val="008A2217"/>
    <w:rsid w:val="008A24E5"/>
    <w:rsid w:val="008A2A3D"/>
    <w:rsid w:val="008A2CE2"/>
    <w:rsid w:val="008A2FD4"/>
    <w:rsid w:val="008A30AC"/>
    <w:rsid w:val="008A3133"/>
    <w:rsid w:val="008A3279"/>
    <w:rsid w:val="008A3721"/>
    <w:rsid w:val="008A3BB3"/>
    <w:rsid w:val="008A401C"/>
    <w:rsid w:val="008A4488"/>
    <w:rsid w:val="008A44B8"/>
    <w:rsid w:val="008A49C0"/>
    <w:rsid w:val="008A49D0"/>
    <w:rsid w:val="008A4ACD"/>
    <w:rsid w:val="008A5030"/>
    <w:rsid w:val="008A51A8"/>
    <w:rsid w:val="008A52E0"/>
    <w:rsid w:val="008A544E"/>
    <w:rsid w:val="008A54C7"/>
    <w:rsid w:val="008A590A"/>
    <w:rsid w:val="008A5C8C"/>
    <w:rsid w:val="008A5F49"/>
    <w:rsid w:val="008A615E"/>
    <w:rsid w:val="008A628E"/>
    <w:rsid w:val="008A645C"/>
    <w:rsid w:val="008A6617"/>
    <w:rsid w:val="008A667A"/>
    <w:rsid w:val="008A6990"/>
    <w:rsid w:val="008A77D8"/>
    <w:rsid w:val="008A79CB"/>
    <w:rsid w:val="008A7CDB"/>
    <w:rsid w:val="008B0483"/>
    <w:rsid w:val="008B09A6"/>
    <w:rsid w:val="008B0C93"/>
    <w:rsid w:val="008B0E94"/>
    <w:rsid w:val="008B1010"/>
    <w:rsid w:val="008B1029"/>
    <w:rsid w:val="008B120C"/>
    <w:rsid w:val="008B19C1"/>
    <w:rsid w:val="008B20D7"/>
    <w:rsid w:val="008B224A"/>
    <w:rsid w:val="008B264A"/>
    <w:rsid w:val="008B266A"/>
    <w:rsid w:val="008B2D77"/>
    <w:rsid w:val="008B35FC"/>
    <w:rsid w:val="008B398E"/>
    <w:rsid w:val="008B3A7F"/>
    <w:rsid w:val="008B3DF9"/>
    <w:rsid w:val="008B427E"/>
    <w:rsid w:val="008B4A5B"/>
    <w:rsid w:val="008B4B82"/>
    <w:rsid w:val="008B4D3D"/>
    <w:rsid w:val="008B5194"/>
    <w:rsid w:val="008B51A0"/>
    <w:rsid w:val="008B5236"/>
    <w:rsid w:val="008B54D8"/>
    <w:rsid w:val="008B590F"/>
    <w:rsid w:val="008B592A"/>
    <w:rsid w:val="008B5A72"/>
    <w:rsid w:val="008B5B0A"/>
    <w:rsid w:val="008B5D0A"/>
    <w:rsid w:val="008B6466"/>
    <w:rsid w:val="008B661B"/>
    <w:rsid w:val="008B662D"/>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C2"/>
    <w:rsid w:val="008C3D82"/>
    <w:rsid w:val="008C41F3"/>
    <w:rsid w:val="008C463F"/>
    <w:rsid w:val="008C4958"/>
    <w:rsid w:val="008C49C3"/>
    <w:rsid w:val="008C4BAA"/>
    <w:rsid w:val="008C51E6"/>
    <w:rsid w:val="008C55EA"/>
    <w:rsid w:val="008C61EE"/>
    <w:rsid w:val="008C642F"/>
    <w:rsid w:val="008C6851"/>
    <w:rsid w:val="008C6AC9"/>
    <w:rsid w:val="008C6AE8"/>
    <w:rsid w:val="008C6AEF"/>
    <w:rsid w:val="008C6B14"/>
    <w:rsid w:val="008C6B53"/>
    <w:rsid w:val="008C6BC9"/>
    <w:rsid w:val="008C6D24"/>
    <w:rsid w:val="008C6EF4"/>
    <w:rsid w:val="008C706C"/>
    <w:rsid w:val="008C745C"/>
    <w:rsid w:val="008C7573"/>
    <w:rsid w:val="008C761B"/>
    <w:rsid w:val="008C79E3"/>
    <w:rsid w:val="008C7D4C"/>
    <w:rsid w:val="008C7E17"/>
    <w:rsid w:val="008C7F24"/>
    <w:rsid w:val="008D00A5"/>
    <w:rsid w:val="008D10B4"/>
    <w:rsid w:val="008D10D0"/>
    <w:rsid w:val="008D13E6"/>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486"/>
    <w:rsid w:val="008D59BA"/>
    <w:rsid w:val="008D5DA6"/>
    <w:rsid w:val="008D5FF6"/>
    <w:rsid w:val="008D67EC"/>
    <w:rsid w:val="008D6D1A"/>
    <w:rsid w:val="008D7158"/>
    <w:rsid w:val="008D78CD"/>
    <w:rsid w:val="008D7B43"/>
    <w:rsid w:val="008E0006"/>
    <w:rsid w:val="008E05C3"/>
    <w:rsid w:val="008E0650"/>
    <w:rsid w:val="008E065E"/>
    <w:rsid w:val="008E0927"/>
    <w:rsid w:val="008E0A00"/>
    <w:rsid w:val="008E0CC1"/>
    <w:rsid w:val="008E0DE1"/>
    <w:rsid w:val="008E134F"/>
    <w:rsid w:val="008E1909"/>
    <w:rsid w:val="008E1FAF"/>
    <w:rsid w:val="008E2129"/>
    <w:rsid w:val="008E301D"/>
    <w:rsid w:val="008E334E"/>
    <w:rsid w:val="008E3713"/>
    <w:rsid w:val="008E3721"/>
    <w:rsid w:val="008E38DB"/>
    <w:rsid w:val="008E3F7A"/>
    <w:rsid w:val="008E404E"/>
    <w:rsid w:val="008E450E"/>
    <w:rsid w:val="008E4573"/>
    <w:rsid w:val="008E48E7"/>
    <w:rsid w:val="008E49FB"/>
    <w:rsid w:val="008E4C80"/>
    <w:rsid w:val="008E4D0D"/>
    <w:rsid w:val="008E4E51"/>
    <w:rsid w:val="008E504C"/>
    <w:rsid w:val="008E51C4"/>
    <w:rsid w:val="008E554A"/>
    <w:rsid w:val="008E55A3"/>
    <w:rsid w:val="008E5EF0"/>
    <w:rsid w:val="008E6191"/>
    <w:rsid w:val="008E624E"/>
    <w:rsid w:val="008E6424"/>
    <w:rsid w:val="008E642E"/>
    <w:rsid w:val="008E662E"/>
    <w:rsid w:val="008E66A5"/>
    <w:rsid w:val="008E66D5"/>
    <w:rsid w:val="008E6A12"/>
    <w:rsid w:val="008E6E76"/>
    <w:rsid w:val="008E79BA"/>
    <w:rsid w:val="008E7C4C"/>
    <w:rsid w:val="008E7C52"/>
    <w:rsid w:val="008E7C66"/>
    <w:rsid w:val="008E7E84"/>
    <w:rsid w:val="008F0E10"/>
    <w:rsid w:val="008F1026"/>
    <w:rsid w:val="008F17C6"/>
    <w:rsid w:val="008F19F1"/>
    <w:rsid w:val="008F1A03"/>
    <w:rsid w:val="008F1A77"/>
    <w:rsid w:val="008F1C4E"/>
    <w:rsid w:val="008F1EAB"/>
    <w:rsid w:val="008F1F0B"/>
    <w:rsid w:val="008F20EB"/>
    <w:rsid w:val="008F241F"/>
    <w:rsid w:val="008F2476"/>
    <w:rsid w:val="008F2BF5"/>
    <w:rsid w:val="008F2D50"/>
    <w:rsid w:val="008F2DA0"/>
    <w:rsid w:val="008F33DC"/>
    <w:rsid w:val="008F3772"/>
    <w:rsid w:val="008F3C5B"/>
    <w:rsid w:val="008F3D49"/>
    <w:rsid w:val="008F3F2D"/>
    <w:rsid w:val="008F43C8"/>
    <w:rsid w:val="008F477F"/>
    <w:rsid w:val="008F48B6"/>
    <w:rsid w:val="008F5146"/>
    <w:rsid w:val="008F5560"/>
    <w:rsid w:val="008F59B4"/>
    <w:rsid w:val="008F5EF9"/>
    <w:rsid w:val="008F5FA3"/>
    <w:rsid w:val="008F6105"/>
    <w:rsid w:val="008F63AB"/>
    <w:rsid w:val="008F6770"/>
    <w:rsid w:val="008F6BF5"/>
    <w:rsid w:val="008F6FFB"/>
    <w:rsid w:val="008F71DA"/>
    <w:rsid w:val="008F73C9"/>
    <w:rsid w:val="008F782F"/>
    <w:rsid w:val="008F7ADE"/>
    <w:rsid w:val="008F7D54"/>
    <w:rsid w:val="008F7DC5"/>
    <w:rsid w:val="009001DB"/>
    <w:rsid w:val="00900333"/>
    <w:rsid w:val="00900BBE"/>
    <w:rsid w:val="00900C7C"/>
    <w:rsid w:val="00900E71"/>
    <w:rsid w:val="009018CB"/>
    <w:rsid w:val="0090222B"/>
    <w:rsid w:val="009022EF"/>
    <w:rsid w:val="00902350"/>
    <w:rsid w:val="00902695"/>
    <w:rsid w:val="00902752"/>
    <w:rsid w:val="00902C35"/>
    <w:rsid w:val="0090336B"/>
    <w:rsid w:val="009038DA"/>
    <w:rsid w:val="00903A01"/>
    <w:rsid w:val="00903B5F"/>
    <w:rsid w:val="0090459D"/>
    <w:rsid w:val="00904635"/>
    <w:rsid w:val="00904B0B"/>
    <w:rsid w:val="00905055"/>
    <w:rsid w:val="00905392"/>
    <w:rsid w:val="009053AA"/>
    <w:rsid w:val="009056AB"/>
    <w:rsid w:val="00905921"/>
    <w:rsid w:val="00905AC1"/>
    <w:rsid w:val="00905EB6"/>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3A8"/>
    <w:rsid w:val="00911B1D"/>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662"/>
    <w:rsid w:val="0091499D"/>
    <w:rsid w:val="00914A84"/>
    <w:rsid w:val="00914AD8"/>
    <w:rsid w:val="00914D2F"/>
    <w:rsid w:val="00914D3F"/>
    <w:rsid w:val="00914E72"/>
    <w:rsid w:val="0091522C"/>
    <w:rsid w:val="00915385"/>
    <w:rsid w:val="009155C5"/>
    <w:rsid w:val="00915C63"/>
    <w:rsid w:val="00915C64"/>
    <w:rsid w:val="00916079"/>
    <w:rsid w:val="00916478"/>
    <w:rsid w:val="00916619"/>
    <w:rsid w:val="009166FA"/>
    <w:rsid w:val="0091671E"/>
    <w:rsid w:val="00916ABE"/>
    <w:rsid w:val="00916CBD"/>
    <w:rsid w:val="00917169"/>
    <w:rsid w:val="00917339"/>
    <w:rsid w:val="009173F0"/>
    <w:rsid w:val="009174F8"/>
    <w:rsid w:val="009179C8"/>
    <w:rsid w:val="00917CE9"/>
    <w:rsid w:val="00917D65"/>
    <w:rsid w:val="0092050F"/>
    <w:rsid w:val="0092055B"/>
    <w:rsid w:val="0092075B"/>
    <w:rsid w:val="00920A71"/>
    <w:rsid w:val="00920AD6"/>
    <w:rsid w:val="00920BD5"/>
    <w:rsid w:val="00920BF2"/>
    <w:rsid w:val="00920FA2"/>
    <w:rsid w:val="009214DB"/>
    <w:rsid w:val="0092161B"/>
    <w:rsid w:val="00921D3F"/>
    <w:rsid w:val="00922010"/>
    <w:rsid w:val="00922183"/>
    <w:rsid w:val="0092286F"/>
    <w:rsid w:val="009228B1"/>
    <w:rsid w:val="009230D7"/>
    <w:rsid w:val="00923171"/>
    <w:rsid w:val="00923245"/>
    <w:rsid w:val="009232CA"/>
    <w:rsid w:val="009235AD"/>
    <w:rsid w:val="00923FB1"/>
    <w:rsid w:val="00924012"/>
    <w:rsid w:val="00924980"/>
    <w:rsid w:val="00924A5E"/>
    <w:rsid w:val="00924C8C"/>
    <w:rsid w:val="00924D8B"/>
    <w:rsid w:val="00924F24"/>
    <w:rsid w:val="00925323"/>
    <w:rsid w:val="009253FF"/>
    <w:rsid w:val="009255A2"/>
    <w:rsid w:val="009257A6"/>
    <w:rsid w:val="009259A1"/>
    <w:rsid w:val="00925AD4"/>
    <w:rsid w:val="00925C9F"/>
    <w:rsid w:val="00926084"/>
    <w:rsid w:val="0092624C"/>
    <w:rsid w:val="00926424"/>
    <w:rsid w:val="00926BD6"/>
    <w:rsid w:val="00926C6E"/>
    <w:rsid w:val="00926E46"/>
    <w:rsid w:val="00927181"/>
    <w:rsid w:val="009274F8"/>
    <w:rsid w:val="00927E57"/>
    <w:rsid w:val="0093023F"/>
    <w:rsid w:val="0093037D"/>
    <w:rsid w:val="009303BA"/>
    <w:rsid w:val="009313D7"/>
    <w:rsid w:val="0093140D"/>
    <w:rsid w:val="0093177F"/>
    <w:rsid w:val="00931A2F"/>
    <w:rsid w:val="00931BD9"/>
    <w:rsid w:val="00931D78"/>
    <w:rsid w:val="00932527"/>
    <w:rsid w:val="00932A35"/>
    <w:rsid w:val="00932D73"/>
    <w:rsid w:val="0093308E"/>
    <w:rsid w:val="00933732"/>
    <w:rsid w:val="00933C80"/>
    <w:rsid w:val="00934B95"/>
    <w:rsid w:val="00934DC9"/>
    <w:rsid w:val="00934E14"/>
    <w:rsid w:val="0093528B"/>
    <w:rsid w:val="00935DBE"/>
    <w:rsid w:val="00936026"/>
    <w:rsid w:val="00936190"/>
    <w:rsid w:val="00936191"/>
    <w:rsid w:val="009368F3"/>
    <w:rsid w:val="00936BEF"/>
    <w:rsid w:val="0093719E"/>
    <w:rsid w:val="00937452"/>
    <w:rsid w:val="009376E1"/>
    <w:rsid w:val="0093774D"/>
    <w:rsid w:val="00937B0D"/>
    <w:rsid w:val="00937CFF"/>
    <w:rsid w:val="00937D4C"/>
    <w:rsid w:val="009405A0"/>
    <w:rsid w:val="00940880"/>
    <w:rsid w:val="00940B02"/>
    <w:rsid w:val="00941138"/>
    <w:rsid w:val="0094152D"/>
    <w:rsid w:val="0094157C"/>
    <w:rsid w:val="00941636"/>
    <w:rsid w:val="00941A92"/>
    <w:rsid w:val="00941ABA"/>
    <w:rsid w:val="00941BC4"/>
    <w:rsid w:val="00941E7D"/>
    <w:rsid w:val="00941EEA"/>
    <w:rsid w:val="00941FA6"/>
    <w:rsid w:val="009424F9"/>
    <w:rsid w:val="00942797"/>
    <w:rsid w:val="00942974"/>
    <w:rsid w:val="00943742"/>
    <w:rsid w:val="009439B3"/>
    <w:rsid w:val="00943AFE"/>
    <w:rsid w:val="00944296"/>
    <w:rsid w:val="0094495F"/>
    <w:rsid w:val="00944DEB"/>
    <w:rsid w:val="00945511"/>
    <w:rsid w:val="0094577B"/>
    <w:rsid w:val="0094580A"/>
    <w:rsid w:val="00945974"/>
    <w:rsid w:val="00945C05"/>
    <w:rsid w:val="00945E95"/>
    <w:rsid w:val="009461F2"/>
    <w:rsid w:val="00946945"/>
    <w:rsid w:val="00946BA4"/>
    <w:rsid w:val="00946BD2"/>
    <w:rsid w:val="00946DDE"/>
    <w:rsid w:val="0094700E"/>
    <w:rsid w:val="00947116"/>
    <w:rsid w:val="00947230"/>
    <w:rsid w:val="00947567"/>
    <w:rsid w:val="00947713"/>
    <w:rsid w:val="00947FCC"/>
    <w:rsid w:val="009501A1"/>
    <w:rsid w:val="009501B9"/>
    <w:rsid w:val="009506A7"/>
    <w:rsid w:val="00950AA9"/>
    <w:rsid w:val="00950DB3"/>
    <w:rsid w:val="00950DE7"/>
    <w:rsid w:val="009510B4"/>
    <w:rsid w:val="009517D7"/>
    <w:rsid w:val="00951D00"/>
    <w:rsid w:val="00951E0A"/>
    <w:rsid w:val="00952124"/>
    <w:rsid w:val="00952342"/>
    <w:rsid w:val="0095289E"/>
    <w:rsid w:val="00952BE1"/>
    <w:rsid w:val="00952C36"/>
    <w:rsid w:val="00953024"/>
    <w:rsid w:val="00953168"/>
    <w:rsid w:val="009535D8"/>
    <w:rsid w:val="00953920"/>
    <w:rsid w:val="00953D47"/>
    <w:rsid w:val="0095443E"/>
    <w:rsid w:val="009547CC"/>
    <w:rsid w:val="009547DD"/>
    <w:rsid w:val="00954C15"/>
    <w:rsid w:val="00954EA8"/>
    <w:rsid w:val="00954F34"/>
    <w:rsid w:val="00954F52"/>
    <w:rsid w:val="009551FD"/>
    <w:rsid w:val="00956020"/>
    <w:rsid w:val="009563BF"/>
    <w:rsid w:val="0095681E"/>
    <w:rsid w:val="009572D4"/>
    <w:rsid w:val="009577C5"/>
    <w:rsid w:val="00957B00"/>
    <w:rsid w:val="00957CE0"/>
    <w:rsid w:val="00957F20"/>
    <w:rsid w:val="00960043"/>
    <w:rsid w:val="009600DB"/>
    <w:rsid w:val="0096024E"/>
    <w:rsid w:val="00960A8C"/>
    <w:rsid w:val="00961596"/>
    <w:rsid w:val="00961719"/>
    <w:rsid w:val="00961747"/>
    <w:rsid w:val="00961921"/>
    <w:rsid w:val="00962103"/>
    <w:rsid w:val="00962BAE"/>
    <w:rsid w:val="00962E74"/>
    <w:rsid w:val="00962E7D"/>
    <w:rsid w:val="009630B9"/>
    <w:rsid w:val="0096355A"/>
    <w:rsid w:val="0096361A"/>
    <w:rsid w:val="0096369B"/>
    <w:rsid w:val="00963AB9"/>
    <w:rsid w:val="00963B23"/>
    <w:rsid w:val="00963FA5"/>
    <w:rsid w:val="009640DF"/>
    <w:rsid w:val="009641F0"/>
    <w:rsid w:val="0096430A"/>
    <w:rsid w:val="00964888"/>
    <w:rsid w:val="00964C11"/>
    <w:rsid w:val="00964C9A"/>
    <w:rsid w:val="00964E2C"/>
    <w:rsid w:val="00965098"/>
    <w:rsid w:val="0096554B"/>
    <w:rsid w:val="0096584A"/>
    <w:rsid w:val="009659C9"/>
    <w:rsid w:val="00965B93"/>
    <w:rsid w:val="00965C19"/>
    <w:rsid w:val="00965CDB"/>
    <w:rsid w:val="00966043"/>
    <w:rsid w:val="00966151"/>
    <w:rsid w:val="00966339"/>
    <w:rsid w:val="00966428"/>
    <w:rsid w:val="00966748"/>
    <w:rsid w:val="00966DCB"/>
    <w:rsid w:val="009674FC"/>
    <w:rsid w:val="00967543"/>
    <w:rsid w:val="009675B3"/>
    <w:rsid w:val="00967910"/>
    <w:rsid w:val="0096797D"/>
    <w:rsid w:val="00967AB8"/>
    <w:rsid w:val="00967E5A"/>
    <w:rsid w:val="009700E1"/>
    <w:rsid w:val="009702BF"/>
    <w:rsid w:val="009703DC"/>
    <w:rsid w:val="009709B0"/>
    <w:rsid w:val="00970F82"/>
    <w:rsid w:val="009714E7"/>
    <w:rsid w:val="00971776"/>
    <w:rsid w:val="009717F0"/>
    <w:rsid w:val="00971F08"/>
    <w:rsid w:val="00971F0F"/>
    <w:rsid w:val="00972BA8"/>
    <w:rsid w:val="00972DDE"/>
    <w:rsid w:val="00972EA7"/>
    <w:rsid w:val="0097333E"/>
    <w:rsid w:val="00973709"/>
    <w:rsid w:val="00974059"/>
    <w:rsid w:val="00974524"/>
    <w:rsid w:val="00974C1A"/>
    <w:rsid w:val="00974C57"/>
    <w:rsid w:val="00974EF8"/>
    <w:rsid w:val="009750D4"/>
    <w:rsid w:val="00975139"/>
    <w:rsid w:val="009755BF"/>
    <w:rsid w:val="009757E4"/>
    <w:rsid w:val="00975873"/>
    <w:rsid w:val="0097593A"/>
    <w:rsid w:val="0097603D"/>
    <w:rsid w:val="0097643A"/>
    <w:rsid w:val="00976949"/>
    <w:rsid w:val="00976C90"/>
    <w:rsid w:val="00976F29"/>
    <w:rsid w:val="00977715"/>
    <w:rsid w:val="00977A37"/>
    <w:rsid w:val="00980409"/>
    <w:rsid w:val="00980477"/>
    <w:rsid w:val="0098082B"/>
    <w:rsid w:val="00981084"/>
    <w:rsid w:val="009812FC"/>
    <w:rsid w:val="009814B0"/>
    <w:rsid w:val="009816B4"/>
    <w:rsid w:val="009817A4"/>
    <w:rsid w:val="009817B0"/>
    <w:rsid w:val="00981A4F"/>
    <w:rsid w:val="00981AAB"/>
    <w:rsid w:val="00981E92"/>
    <w:rsid w:val="0098208D"/>
    <w:rsid w:val="00982837"/>
    <w:rsid w:val="00982A38"/>
    <w:rsid w:val="00982A89"/>
    <w:rsid w:val="00982BDB"/>
    <w:rsid w:val="00982C9B"/>
    <w:rsid w:val="00982F78"/>
    <w:rsid w:val="00983366"/>
    <w:rsid w:val="009833AD"/>
    <w:rsid w:val="0098358B"/>
    <w:rsid w:val="00984632"/>
    <w:rsid w:val="0098473E"/>
    <w:rsid w:val="00984848"/>
    <w:rsid w:val="00984BAE"/>
    <w:rsid w:val="00984EC0"/>
    <w:rsid w:val="0098509B"/>
    <w:rsid w:val="009851AC"/>
    <w:rsid w:val="00985206"/>
    <w:rsid w:val="00985253"/>
    <w:rsid w:val="009852C1"/>
    <w:rsid w:val="009853B3"/>
    <w:rsid w:val="00986578"/>
    <w:rsid w:val="0098665A"/>
    <w:rsid w:val="0098670A"/>
    <w:rsid w:val="009872ED"/>
    <w:rsid w:val="00987696"/>
    <w:rsid w:val="00987BCD"/>
    <w:rsid w:val="00987CD6"/>
    <w:rsid w:val="00987E72"/>
    <w:rsid w:val="009900BC"/>
    <w:rsid w:val="00990516"/>
    <w:rsid w:val="00990630"/>
    <w:rsid w:val="0099074C"/>
    <w:rsid w:val="009909EE"/>
    <w:rsid w:val="00990ADE"/>
    <w:rsid w:val="00990D65"/>
    <w:rsid w:val="00990F39"/>
    <w:rsid w:val="00990F74"/>
    <w:rsid w:val="00991460"/>
    <w:rsid w:val="00991761"/>
    <w:rsid w:val="00991AEA"/>
    <w:rsid w:val="00992001"/>
    <w:rsid w:val="009925C5"/>
    <w:rsid w:val="009925C8"/>
    <w:rsid w:val="00992CC4"/>
    <w:rsid w:val="00993005"/>
    <w:rsid w:val="00993C6A"/>
    <w:rsid w:val="00994438"/>
    <w:rsid w:val="0099487D"/>
    <w:rsid w:val="00994DCA"/>
    <w:rsid w:val="00995A64"/>
    <w:rsid w:val="00995BE8"/>
    <w:rsid w:val="00995BF5"/>
    <w:rsid w:val="009960EC"/>
    <w:rsid w:val="0099658F"/>
    <w:rsid w:val="009967CB"/>
    <w:rsid w:val="00996855"/>
    <w:rsid w:val="00996ADA"/>
    <w:rsid w:val="00996BE1"/>
    <w:rsid w:val="00996EFE"/>
    <w:rsid w:val="00996F1F"/>
    <w:rsid w:val="0099706A"/>
    <w:rsid w:val="009970DD"/>
    <w:rsid w:val="00997809"/>
    <w:rsid w:val="0099785A"/>
    <w:rsid w:val="00997E17"/>
    <w:rsid w:val="00997F2E"/>
    <w:rsid w:val="009A0FBA"/>
    <w:rsid w:val="009A11D8"/>
    <w:rsid w:val="009A1601"/>
    <w:rsid w:val="009A1C2F"/>
    <w:rsid w:val="009A1F2A"/>
    <w:rsid w:val="009A2497"/>
    <w:rsid w:val="009A249B"/>
    <w:rsid w:val="009A24CD"/>
    <w:rsid w:val="009A2D27"/>
    <w:rsid w:val="009A2EC5"/>
    <w:rsid w:val="009A3182"/>
    <w:rsid w:val="009A35EC"/>
    <w:rsid w:val="009A3687"/>
    <w:rsid w:val="009A3A10"/>
    <w:rsid w:val="009A3BB6"/>
    <w:rsid w:val="009A3C5C"/>
    <w:rsid w:val="009A3F34"/>
    <w:rsid w:val="009A41E9"/>
    <w:rsid w:val="009A462D"/>
    <w:rsid w:val="009A481E"/>
    <w:rsid w:val="009A4FE5"/>
    <w:rsid w:val="009A5186"/>
    <w:rsid w:val="009A53DD"/>
    <w:rsid w:val="009A5507"/>
    <w:rsid w:val="009A555E"/>
    <w:rsid w:val="009A5B69"/>
    <w:rsid w:val="009A5CBA"/>
    <w:rsid w:val="009A5FCD"/>
    <w:rsid w:val="009A61C1"/>
    <w:rsid w:val="009A6288"/>
    <w:rsid w:val="009A6413"/>
    <w:rsid w:val="009A68F9"/>
    <w:rsid w:val="009A766A"/>
    <w:rsid w:val="009A7718"/>
    <w:rsid w:val="009A7B8F"/>
    <w:rsid w:val="009A7C63"/>
    <w:rsid w:val="009A7CC5"/>
    <w:rsid w:val="009A7E78"/>
    <w:rsid w:val="009B01DB"/>
    <w:rsid w:val="009B06A1"/>
    <w:rsid w:val="009B06E2"/>
    <w:rsid w:val="009B09BE"/>
    <w:rsid w:val="009B12F4"/>
    <w:rsid w:val="009B189C"/>
    <w:rsid w:val="009B1D22"/>
    <w:rsid w:val="009B1F30"/>
    <w:rsid w:val="009B1F85"/>
    <w:rsid w:val="009B20F9"/>
    <w:rsid w:val="009B2392"/>
    <w:rsid w:val="009B2629"/>
    <w:rsid w:val="009B297B"/>
    <w:rsid w:val="009B2A95"/>
    <w:rsid w:val="009B2B44"/>
    <w:rsid w:val="009B2CE8"/>
    <w:rsid w:val="009B2D86"/>
    <w:rsid w:val="009B309B"/>
    <w:rsid w:val="009B35AA"/>
    <w:rsid w:val="009B3685"/>
    <w:rsid w:val="009B38CE"/>
    <w:rsid w:val="009B3AC2"/>
    <w:rsid w:val="009B4534"/>
    <w:rsid w:val="009B496E"/>
    <w:rsid w:val="009B4B42"/>
    <w:rsid w:val="009B4BF3"/>
    <w:rsid w:val="009B4DF4"/>
    <w:rsid w:val="009B564E"/>
    <w:rsid w:val="009B5671"/>
    <w:rsid w:val="009B57A8"/>
    <w:rsid w:val="009B5BDF"/>
    <w:rsid w:val="009B5F36"/>
    <w:rsid w:val="009B6933"/>
    <w:rsid w:val="009B6CAC"/>
    <w:rsid w:val="009B6DAE"/>
    <w:rsid w:val="009B7105"/>
    <w:rsid w:val="009B7BD8"/>
    <w:rsid w:val="009B7E87"/>
    <w:rsid w:val="009C0169"/>
    <w:rsid w:val="009C0378"/>
    <w:rsid w:val="009C0438"/>
    <w:rsid w:val="009C04E4"/>
    <w:rsid w:val="009C04F1"/>
    <w:rsid w:val="009C09B3"/>
    <w:rsid w:val="009C18EE"/>
    <w:rsid w:val="009C1B44"/>
    <w:rsid w:val="009C212A"/>
    <w:rsid w:val="009C2326"/>
    <w:rsid w:val="009C275E"/>
    <w:rsid w:val="009C2C89"/>
    <w:rsid w:val="009C3194"/>
    <w:rsid w:val="009C3AA8"/>
    <w:rsid w:val="009C403E"/>
    <w:rsid w:val="009C4105"/>
    <w:rsid w:val="009C417C"/>
    <w:rsid w:val="009C4357"/>
    <w:rsid w:val="009C4642"/>
    <w:rsid w:val="009C47A1"/>
    <w:rsid w:val="009C4933"/>
    <w:rsid w:val="009C4A38"/>
    <w:rsid w:val="009C4DC8"/>
    <w:rsid w:val="009C524D"/>
    <w:rsid w:val="009C537F"/>
    <w:rsid w:val="009C5AC8"/>
    <w:rsid w:val="009C5AD7"/>
    <w:rsid w:val="009C5BC1"/>
    <w:rsid w:val="009C5C40"/>
    <w:rsid w:val="009C5C69"/>
    <w:rsid w:val="009C6074"/>
    <w:rsid w:val="009C63D3"/>
    <w:rsid w:val="009C6749"/>
    <w:rsid w:val="009C6955"/>
    <w:rsid w:val="009C6D04"/>
    <w:rsid w:val="009C718F"/>
    <w:rsid w:val="009C7E3F"/>
    <w:rsid w:val="009C7E8E"/>
    <w:rsid w:val="009C7F07"/>
    <w:rsid w:val="009C7F51"/>
    <w:rsid w:val="009D0376"/>
    <w:rsid w:val="009D079C"/>
    <w:rsid w:val="009D09DC"/>
    <w:rsid w:val="009D0D07"/>
    <w:rsid w:val="009D0D6D"/>
    <w:rsid w:val="009D104C"/>
    <w:rsid w:val="009D10BF"/>
    <w:rsid w:val="009D10D1"/>
    <w:rsid w:val="009D1577"/>
    <w:rsid w:val="009D1D49"/>
    <w:rsid w:val="009D1D6D"/>
    <w:rsid w:val="009D1F80"/>
    <w:rsid w:val="009D23C1"/>
    <w:rsid w:val="009D249B"/>
    <w:rsid w:val="009D29D2"/>
    <w:rsid w:val="009D302F"/>
    <w:rsid w:val="009D36E4"/>
    <w:rsid w:val="009D3CDD"/>
    <w:rsid w:val="009D3EE4"/>
    <w:rsid w:val="009D49C9"/>
    <w:rsid w:val="009D4C95"/>
    <w:rsid w:val="009D4FF0"/>
    <w:rsid w:val="009D5355"/>
    <w:rsid w:val="009D5596"/>
    <w:rsid w:val="009D56ED"/>
    <w:rsid w:val="009D594A"/>
    <w:rsid w:val="009D59BC"/>
    <w:rsid w:val="009D5AFC"/>
    <w:rsid w:val="009D5E31"/>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4E0"/>
    <w:rsid w:val="009E16CE"/>
    <w:rsid w:val="009E1EC7"/>
    <w:rsid w:val="009E2215"/>
    <w:rsid w:val="009E2F82"/>
    <w:rsid w:val="009E35DB"/>
    <w:rsid w:val="009E369C"/>
    <w:rsid w:val="009E37ED"/>
    <w:rsid w:val="009E39AB"/>
    <w:rsid w:val="009E3A83"/>
    <w:rsid w:val="009E3CB1"/>
    <w:rsid w:val="009E4057"/>
    <w:rsid w:val="009E4586"/>
    <w:rsid w:val="009E47A3"/>
    <w:rsid w:val="009E4AA9"/>
    <w:rsid w:val="009E4CC5"/>
    <w:rsid w:val="009E4EBF"/>
    <w:rsid w:val="009E52E9"/>
    <w:rsid w:val="009E588D"/>
    <w:rsid w:val="009E5C33"/>
    <w:rsid w:val="009E5D12"/>
    <w:rsid w:val="009E60ED"/>
    <w:rsid w:val="009E6190"/>
    <w:rsid w:val="009E6594"/>
    <w:rsid w:val="009E675E"/>
    <w:rsid w:val="009E69FD"/>
    <w:rsid w:val="009E6E60"/>
    <w:rsid w:val="009E6EDF"/>
    <w:rsid w:val="009E7503"/>
    <w:rsid w:val="009E761C"/>
    <w:rsid w:val="009E77E5"/>
    <w:rsid w:val="009E7946"/>
    <w:rsid w:val="009E7DA1"/>
    <w:rsid w:val="009F0652"/>
    <w:rsid w:val="009F0724"/>
    <w:rsid w:val="009F07F9"/>
    <w:rsid w:val="009F08F3"/>
    <w:rsid w:val="009F0C6D"/>
    <w:rsid w:val="009F1064"/>
    <w:rsid w:val="009F2254"/>
    <w:rsid w:val="009F28BE"/>
    <w:rsid w:val="009F2916"/>
    <w:rsid w:val="009F2A05"/>
    <w:rsid w:val="009F344F"/>
    <w:rsid w:val="009F3A98"/>
    <w:rsid w:val="009F3AE2"/>
    <w:rsid w:val="009F3C46"/>
    <w:rsid w:val="009F3CA1"/>
    <w:rsid w:val="009F429C"/>
    <w:rsid w:val="009F444B"/>
    <w:rsid w:val="009F4504"/>
    <w:rsid w:val="009F485D"/>
    <w:rsid w:val="009F4BE4"/>
    <w:rsid w:val="009F52CB"/>
    <w:rsid w:val="009F5412"/>
    <w:rsid w:val="009F5440"/>
    <w:rsid w:val="009F5624"/>
    <w:rsid w:val="009F57CC"/>
    <w:rsid w:val="009F59DD"/>
    <w:rsid w:val="009F5B15"/>
    <w:rsid w:val="009F5D21"/>
    <w:rsid w:val="009F5D44"/>
    <w:rsid w:val="009F5E7C"/>
    <w:rsid w:val="009F5E9E"/>
    <w:rsid w:val="009F612E"/>
    <w:rsid w:val="009F6166"/>
    <w:rsid w:val="009F62DB"/>
    <w:rsid w:val="009F66A0"/>
    <w:rsid w:val="009F68D8"/>
    <w:rsid w:val="009F6C97"/>
    <w:rsid w:val="009F6E11"/>
    <w:rsid w:val="009F70CF"/>
    <w:rsid w:val="009F754C"/>
    <w:rsid w:val="009F7C4A"/>
    <w:rsid w:val="00A000CA"/>
    <w:rsid w:val="00A005CC"/>
    <w:rsid w:val="00A005FF"/>
    <w:rsid w:val="00A0065E"/>
    <w:rsid w:val="00A00735"/>
    <w:rsid w:val="00A00E7B"/>
    <w:rsid w:val="00A01162"/>
    <w:rsid w:val="00A01A61"/>
    <w:rsid w:val="00A01BDE"/>
    <w:rsid w:val="00A01DFF"/>
    <w:rsid w:val="00A02263"/>
    <w:rsid w:val="00A02D47"/>
    <w:rsid w:val="00A03063"/>
    <w:rsid w:val="00A031D8"/>
    <w:rsid w:val="00A0327D"/>
    <w:rsid w:val="00A03717"/>
    <w:rsid w:val="00A03819"/>
    <w:rsid w:val="00A03F7B"/>
    <w:rsid w:val="00A04101"/>
    <w:rsid w:val="00A0425A"/>
    <w:rsid w:val="00A04298"/>
    <w:rsid w:val="00A04519"/>
    <w:rsid w:val="00A048A8"/>
    <w:rsid w:val="00A04A19"/>
    <w:rsid w:val="00A04F49"/>
    <w:rsid w:val="00A06052"/>
    <w:rsid w:val="00A0615F"/>
    <w:rsid w:val="00A06D39"/>
    <w:rsid w:val="00A06D6C"/>
    <w:rsid w:val="00A07069"/>
    <w:rsid w:val="00A07128"/>
    <w:rsid w:val="00A074F4"/>
    <w:rsid w:val="00A07A5C"/>
    <w:rsid w:val="00A07D9D"/>
    <w:rsid w:val="00A100F1"/>
    <w:rsid w:val="00A10155"/>
    <w:rsid w:val="00A102B3"/>
    <w:rsid w:val="00A10444"/>
    <w:rsid w:val="00A10975"/>
    <w:rsid w:val="00A11522"/>
    <w:rsid w:val="00A115B1"/>
    <w:rsid w:val="00A11DA9"/>
    <w:rsid w:val="00A1220A"/>
    <w:rsid w:val="00A1257D"/>
    <w:rsid w:val="00A12DA4"/>
    <w:rsid w:val="00A13413"/>
    <w:rsid w:val="00A13658"/>
    <w:rsid w:val="00A13E54"/>
    <w:rsid w:val="00A1554F"/>
    <w:rsid w:val="00A16448"/>
    <w:rsid w:val="00A168D8"/>
    <w:rsid w:val="00A16D42"/>
    <w:rsid w:val="00A16F84"/>
    <w:rsid w:val="00A170B7"/>
    <w:rsid w:val="00A170DC"/>
    <w:rsid w:val="00A1755D"/>
    <w:rsid w:val="00A1768A"/>
    <w:rsid w:val="00A17ED1"/>
    <w:rsid w:val="00A17F4E"/>
    <w:rsid w:val="00A17F63"/>
    <w:rsid w:val="00A20085"/>
    <w:rsid w:val="00A20FF3"/>
    <w:rsid w:val="00A21558"/>
    <w:rsid w:val="00A21684"/>
    <w:rsid w:val="00A2193B"/>
    <w:rsid w:val="00A21CD2"/>
    <w:rsid w:val="00A21D4E"/>
    <w:rsid w:val="00A21E74"/>
    <w:rsid w:val="00A21F52"/>
    <w:rsid w:val="00A22966"/>
    <w:rsid w:val="00A2351A"/>
    <w:rsid w:val="00A235CD"/>
    <w:rsid w:val="00A23687"/>
    <w:rsid w:val="00A23716"/>
    <w:rsid w:val="00A23C43"/>
    <w:rsid w:val="00A23C48"/>
    <w:rsid w:val="00A241BB"/>
    <w:rsid w:val="00A2467F"/>
    <w:rsid w:val="00A24B0E"/>
    <w:rsid w:val="00A24BF3"/>
    <w:rsid w:val="00A255C6"/>
    <w:rsid w:val="00A264A9"/>
    <w:rsid w:val="00A266BF"/>
    <w:rsid w:val="00A26DCF"/>
    <w:rsid w:val="00A276C7"/>
    <w:rsid w:val="00A27785"/>
    <w:rsid w:val="00A27B04"/>
    <w:rsid w:val="00A30187"/>
    <w:rsid w:val="00A30266"/>
    <w:rsid w:val="00A30325"/>
    <w:rsid w:val="00A30C4F"/>
    <w:rsid w:val="00A30FE6"/>
    <w:rsid w:val="00A31059"/>
    <w:rsid w:val="00A311EC"/>
    <w:rsid w:val="00A31419"/>
    <w:rsid w:val="00A316D0"/>
    <w:rsid w:val="00A31A9C"/>
    <w:rsid w:val="00A31D72"/>
    <w:rsid w:val="00A3225E"/>
    <w:rsid w:val="00A3265C"/>
    <w:rsid w:val="00A3287B"/>
    <w:rsid w:val="00A33418"/>
    <w:rsid w:val="00A3359C"/>
    <w:rsid w:val="00A33BAE"/>
    <w:rsid w:val="00A33E17"/>
    <w:rsid w:val="00A33FB4"/>
    <w:rsid w:val="00A341E3"/>
    <w:rsid w:val="00A341FF"/>
    <w:rsid w:val="00A3448A"/>
    <w:rsid w:val="00A34B2F"/>
    <w:rsid w:val="00A34B6C"/>
    <w:rsid w:val="00A34E24"/>
    <w:rsid w:val="00A35462"/>
    <w:rsid w:val="00A35758"/>
    <w:rsid w:val="00A35CE3"/>
    <w:rsid w:val="00A36297"/>
    <w:rsid w:val="00A36524"/>
    <w:rsid w:val="00A3675F"/>
    <w:rsid w:val="00A36992"/>
    <w:rsid w:val="00A36CD5"/>
    <w:rsid w:val="00A36F79"/>
    <w:rsid w:val="00A37A97"/>
    <w:rsid w:val="00A37F78"/>
    <w:rsid w:val="00A40868"/>
    <w:rsid w:val="00A40ABD"/>
    <w:rsid w:val="00A4149F"/>
    <w:rsid w:val="00A41E2B"/>
    <w:rsid w:val="00A41FFC"/>
    <w:rsid w:val="00A42120"/>
    <w:rsid w:val="00A421CE"/>
    <w:rsid w:val="00A4283B"/>
    <w:rsid w:val="00A42C29"/>
    <w:rsid w:val="00A43007"/>
    <w:rsid w:val="00A43183"/>
    <w:rsid w:val="00A4359C"/>
    <w:rsid w:val="00A43679"/>
    <w:rsid w:val="00A436B8"/>
    <w:rsid w:val="00A43E67"/>
    <w:rsid w:val="00A443F3"/>
    <w:rsid w:val="00A444E0"/>
    <w:rsid w:val="00A4482C"/>
    <w:rsid w:val="00A4496F"/>
    <w:rsid w:val="00A45B74"/>
    <w:rsid w:val="00A45C09"/>
    <w:rsid w:val="00A45ECB"/>
    <w:rsid w:val="00A4601F"/>
    <w:rsid w:val="00A46A9E"/>
    <w:rsid w:val="00A46C71"/>
    <w:rsid w:val="00A46DC5"/>
    <w:rsid w:val="00A47062"/>
    <w:rsid w:val="00A47232"/>
    <w:rsid w:val="00A47542"/>
    <w:rsid w:val="00A4796D"/>
    <w:rsid w:val="00A47A3B"/>
    <w:rsid w:val="00A47AEB"/>
    <w:rsid w:val="00A506FF"/>
    <w:rsid w:val="00A50A4F"/>
    <w:rsid w:val="00A50D3A"/>
    <w:rsid w:val="00A50F9D"/>
    <w:rsid w:val="00A5152A"/>
    <w:rsid w:val="00A51980"/>
    <w:rsid w:val="00A51FD8"/>
    <w:rsid w:val="00A522BC"/>
    <w:rsid w:val="00A523D5"/>
    <w:rsid w:val="00A52A67"/>
    <w:rsid w:val="00A52DCC"/>
    <w:rsid w:val="00A52E1D"/>
    <w:rsid w:val="00A52FF9"/>
    <w:rsid w:val="00A5354F"/>
    <w:rsid w:val="00A5366E"/>
    <w:rsid w:val="00A53F8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8CD"/>
    <w:rsid w:val="00A5797A"/>
    <w:rsid w:val="00A57D1B"/>
    <w:rsid w:val="00A57FA7"/>
    <w:rsid w:val="00A60276"/>
    <w:rsid w:val="00A60478"/>
    <w:rsid w:val="00A6068C"/>
    <w:rsid w:val="00A606C5"/>
    <w:rsid w:val="00A60832"/>
    <w:rsid w:val="00A610B4"/>
    <w:rsid w:val="00A611A0"/>
    <w:rsid w:val="00A61304"/>
    <w:rsid w:val="00A61499"/>
    <w:rsid w:val="00A6158D"/>
    <w:rsid w:val="00A61C52"/>
    <w:rsid w:val="00A61D6C"/>
    <w:rsid w:val="00A623D8"/>
    <w:rsid w:val="00A624D7"/>
    <w:rsid w:val="00A62506"/>
    <w:rsid w:val="00A62701"/>
    <w:rsid w:val="00A62A77"/>
    <w:rsid w:val="00A62F99"/>
    <w:rsid w:val="00A633D7"/>
    <w:rsid w:val="00A63483"/>
    <w:rsid w:val="00A635AF"/>
    <w:rsid w:val="00A63CC3"/>
    <w:rsid w:val="00A63D64"/>
    <w:rsid w:val="00A642A5"/>
    <w:rsid w:val="00A647F8"/>
    <w:rsid w:val="00A64955"/>
    <w:rsid w:val="00A64BC7"/>
    <w:rsid w:val="00A64E20"/>
    <w:rsid w:val="00A651B5"/>
    <w:rsid w:val="00A65424"/>
    <w:rsid w:val="00A657D7"/>
    <w:rsid w:val="00A65A46"/>
    <w:rsid w:val="00A65BC3"/>
    <w:rsid w:val="00A660AC"/>
    <w:rsid w:val="00A66116"/>
    <w:rsid w:val="00A66235"/>
    <w:rsid w:val="00A6623C"/>
    <w:rsid w:val="00A670C8"/>
    <w:rsid w:val="00A67313"/>
    <w:rsid w:val="00A67569"/>
    <w:rsid w:val="00A67631"/>
    <w:rsid w:val="00A676B0"/>
    <w:rsid w:val="00A677AD"/>
    <w:rsid w:val="00A67970"/>
    <w:rsid w:val="00A67A02"/>
    <w:rsid w:val="00A67A67"/>
    <w:rsid w:val="00A67C11"/>
    <w:rsid w:val="00A67DFD"/>
    <w:rsid w:val="00A67E6C"/>
    <w:rsid w:val="00A70A89"/>
    <w:rsid w:val="00A70D1C"/>
    <w:rsid w:val="00A70ED1"/>
    <w:rsid w:val="00A70F4D"/>
    <w:rsid w:val="00A71588"/>
    <w:rsid w:val="00A71665"/>
    <w:rsid w:val="00A71B3F"/>
    <w:rsid w:val="00A71B99"/>
    <w:rsid w:val="00A72009"/>
    <w:rsid w:val="00A72293"/>
    <w:rsid w:val="00A734F3"/>
    <w:rsid w:val="00A7391D"/>
    <w:rsid w:val="00A739D0"/>
    <w:rsid w:val="00A73C14"/>
    <w:rsid w:val="00A73EBE"/>
    <w:rsid w:val="00A73F21"/>
    <w:rsid w:val="00A74011"/>
    <w:rsid w:val="00A74594"/>
    <w:rsid w:val="00A747B5"/>
    <w:rsid w:val="00A74D98"/>
    <w:rsid w:val="00A74DC6"/>
    <w:rsid w:val="00A74F1B"/>
    <w:rsid w:val="00A752C5"/>
    <w:rsid w:val="00A75782"/>
    <w:rsid w:val="00A757C4"/>
    <w:rsid w:val="00A761D4"/>
    <w:rsid w:val="00A76768"/>
    <w:rsid w:val="00A77260"/>
    <w:rsid w:val="00A77324"/>
    <w:rsid w:val="00A77386"/>
    <w:rsid w:val="00A77714"/>
    <w:rsid w:val="00A777BF"/>
    <w:rsid w:val="00A777C3"/>
    <w:rsid w:val="00A77951"/>
    <w:rsid w:val="00A779DE"/>
    <w:rsid w:val="00A77DB5"/>
    <w:rsid w:val="00A77EC4"/>
    <w:rsid w:val="00A80071"/>
    <w:rsid w:val="00A801B5"/>
    <w:rsid w:val="00A801EE"/>
    <w:rsid w:val="00A802AA"/>
    <w:rsid w:val="00A80456"/>
    <w:rsid w:val="00A8095B"/>
    <w:rsid w:val="00A80960"/>
    <w:rsid w:val="00A8120A"/>
    <w:rsid w:val="00A812A4"/>
    <w:rsid w:val="00A812E9"/>
    <w:rsid w:val="00A81CB2"/>
    <w:rsid w:val="00A81F23"/>
    <w:rsid w:val="00A81F6C"/>
    <w:rsid w:val="00A81F97"/>
    <w:rsid w:val="00A82175"/>
    <w:rsid w:val="00A8244E"/>
    <w:rsid w:val="00A826F7"/>
    <w:rsid w:val="00A8284B"/>
    <w:rsid w:val="00A82B13"/>
    <w:rsid w:val="00A82C74"/>
    <w:rsid w:val="00A82DED"/>
    <w:rsid w:val="00A83067"/>
    <w:rsid w:val="00A83209"/>
    <w:rsid w:val="00A834B0"/>
    <w:rsid w:val="00A8356F"/>
    <w:rsid w:val="00A83AB5"/>
    <w:rsid w:val="00A83D02"/>
    <w:rsid w:val="00A83EE0"/>
    <w:rsid w:val="00A841B2"/>
    <w:rsid w:val="00A8467D"/>
    <w:rsid w:val="00A847A9"/>
    <w:rsid w:val="00A84EED"/>
    <w:rsid w:val="00A8501E"/>
    <w:rsid w:val="00A850CC"/>
    <w:rsid w:val="00A853FC"/>
    <w:rsid w:val="00A8578F"/>
    <w:rsid w:val="00A8599B"/>
    <w:rsid w:val="00A85A7B"/>
    <w:rsid w:val="00A85AC5"/>
    <w:rsid w:val="00A85DB3"/>
    <w:rsid w:val="00A860E1"/>
    <w:rsid w:val="00A8662F"/>
    <w:rsid w:val="00A86AD2"/>
    <w:rsid w:val="00A86B57"/>
    <w:rsid w:val="00A87137"/>
    <w:rsid w:val="00A876B9"/>
    <w:rsid w:val="00A87992"/>
    <w:rsid w:val="00A87AE6"/>
    <w:rsid w:val="00A90490"/>
    <w:rsid w:val="00A905A1"/>
    <w:rsid w:val="00A905E3"/>
    <w:rsid w:val="00A90661"/>
    <w:rsid w:val="00A90798"/>
    <w:rsid w:val="00A90823"/>
    <w:rsid w:val="00A908EC"/>
    <w:rsid w:val="00A90A0A"/>
    <w:rsid w:val="00A91A53"/>
    <w:rsid w:val="00A92311"/>
    <w:rsid w:val="00A926BE"/>
    <w:rsid w:val="00A92740"/>
    <w:rsid w:val="00A92879"/>
    <w:rsid w:val="00A92BE4"/>
    <w:rsid w:val="00A93945"/>
    <w:rsid w:val="00A93D07"/>
    <w:rsid w:val="00A93F7C"/>
    <w:rsid w:val="00A9442A"/>
    <w:rsid w:val="00A94501"/>
    <w:rsid w:val="00A94616"/>
    <w:rsid w:val="00A949D7"/>
    <w:rsid w:val="00A94C1D"/>
    <w:rsid w:val="00A94C62"/>
    <w:rsid w:val="00A94E7B"/>
    <w:rsid w:val="00A95263"/>
    <w:rsid w:val="00A953A2"/>
    <w:rsid w:val="00A953D7"/>
    <w:rsid w:val="00A95695"/>
    <w:rsid w:val="00A95F7F"/>
    <w:rsid w:val="00A95F82"/>
    <w:rsid w:val="00A96099"/>
    <w:rsid w:val="00A960ED"/>
    <w:rsid w:val="00A962CA"/>
    <w:rsid w:val="00A9640A"/>
    <w:rsid w:val="00A965C3"/>
    <w:rsid w:val="00A965D3"/>
    <w:rsid w:val="00A96E9C"/>
    <w:rsid w:val="00A96EAC"/>
    <w:rsid w:val="00A96FB5"/>
    <w:rsid w:val="00A97102"/>
    <w:rsid w:val="00A973E0"/>
    <w:rsid w:val="00A977F4"/>
    <w:rsid w:val="00A9785D"/>
    <w:rsid w:val="00A97D33"/>
    <w:rsid w:val="00A97E09"/>
    <w:rsid w:val="00A97F2C"/>
    <w:rsid w:val="00AA0143"/>
    <w:rsid w:val="00AA016F"/>
    <w:rsid w:val="00AA0ADD"/>
    <w:rsid w:val="00AA19E5"/>
    <w:rsid w:val="00AA1AAD"/>
    <w:rsid w:val="00AA1B7B"/>
    <w:rsid w:val="00AA1D39"/>
    <w:rsid w:val="00AA1ED6"/>
    <w:rsid w:val="00AA2315"/>
    <w:rsid w:val="00AA2408"/>
    <w:rsid w:val="00AA3666"/>
    <w:rsid w:val="00AA381A"/>
    <w:rsid w:val="00AA39F4"/>
    <w:rsid w:val="00AA3E26"/>
    <w:rsid w:val="00AA419B"/>
    <w:rsid w:val="00AA4314"/>
    <w:rsid w:val="00AA4568"/>
    <w:rsid w:val="00AA45DD"/>
    <w:rsid w:val="00AA486F"/>
    <w:rsid w:val="00AA48B4"/>
    <w:rsid w:val="00AA494B"/>
    <w:rsid w:val="00AA4CE9"/>
    <w:rsid w:val="00AA4EE8"/>
    <w:rsid w:val="00AA5036"/>
    <w:rsid w:val="00AA51D6"/>
    <w:rsid w:val="00AA526B"/>
    <w:rsid w:val="00AA54DE"/>
    <w:rsid w:val="00AA589F"/>
    <w:rsid w:val="00AA5A45"/>
    <w:rsid w:val="00AA5AEF"/>
    <w:rsid w:val="00AA63DB"/>
    <w:rsid w:val="00AA69B6"/>
    <w:rsid w:val="00AA6B16"/>
    <w:rsid w:val="00AA6F5B"/>
    <w:rsid w:val="00AA704D"/>
    <w:rsid w:val="00AA7E02"/>
    <w:rsid w:val="00AA7E75"/>
    <w:rsid w:val="00AB0102"/>
    <w:rsid w:val="00AB0307"/>
    <w:rsid w:val="00AB048D"/>
    <w:rsid w:val="00AB0831"/>
    <w:rsid w:val="00AB0923"/>
    <w:rsid w:val="00AB0A8E"/>
    <w:rsid w:val="00AB0BC8"/>
    <w:rsid w:val="00AB106E"/>
    <w:rsid w:val="00AB11CA"/>
    <w:rsid w:val="00AB124C"/>
    <w:rsid w:val="00AB14D9"/>
    <w:rsid w:val="00AB174B"/>
    <w:rsid w:val="00AB1AAD"/>
    <w:rsid w:val="00AB1CB0"/>
    <w:rsid w:val="00AB307A"/>
    <w:rsid w:val="00AB30F3"/>
    <w:rsid w:val="00AB33B8"/>
    <w:rsid w:val="00AB34B3"/>
    <w:rsid w:val="00AB3696"/>
    <w:rsid w:val="00AB38B9"/>
    <w:rsid w:val="00AB3A4E"/>
    <w:rsid w:val="00AB3CCB"/>
    <w:rsid w:val="00AB3EEB"/>
    <w:rsid w:val="00AB4067"/>
    <w:rsid w:val="00AB40B6"/>
    <w:rsid w:val="00AB43B0"/>
    <w:rsid w:val="00AB4935"/>
    <w:rsid w:val="00AB4999"/>
    <w:rsid w:val="00AB4AB8"/>
    <w:rsid w:val="00AB6126"/>
    <w:rsid w:val="00AB655E"/>
    <w:rsid w:val="00AB761E"/>
    <w:rsid w:val="00AB7A8D"/>
    <w:rsid w:val="00AC007F"/>
    <w:rsid w:val="00AC0096"/>
    <w:rsid w:val="00AC02B3"/>
    <w:rsid w:val="00AC046E"/>
    <w:rsid w:val="00AC078E"/>
    <w:rsid w:val="00AC0B3E"/>
    <w:rsid w:val="00AC0B81"/>
    <w:rsid w:val="00AC1032"/>
    <w:rsid w:val="00AC11A2"/>
    <w:rsid w:val="00AC1249"/>
    <w:rsid w:val="00AC151F"/>
    <w:rsid w:val="00AC17F7"/>
    <w:rsid w:val="00AC189F"/>
    <w:rsid w:val="00AC1A98"/>
    <w:rsid w:val="00AC1FD7"/>
    <w:rsid w:val="00AC2146"/>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AF5"/>
    <w:rsid w:val="00AC715A"/>
    <w:rsid w:val="00AC75B2"/>
    <w:rsid w:val="00AC77A2"/>
    <w:rsid w:val="00AC7BB4"/>
    <w:rsid w:val="00AC7C43"/>
    <w:rsid w:val="00AD0434"/>
    <w:rsid w:val="00AD0A44"/>
    <w:rsid w:val="00AD0AA3"/>
    <w:rsid w:val="00AD0D86"/>
    <w:rsid w:val="00AD1194"/>
    <w:rsid w:val="00AD12DB"/>
    <w:rsid w:val="00AD1543"/>
    <w:rsid w:val="00AD1B30"/>
    <w:rsid w:val="00AD22DC"/>
    <w:rsid w:val="00AD24CF"/>
    <w:rsid w:val="00AD2504"/>
    <w:rsid w:val="00AD2560"/>
    <w:rsid w:val="00AD293E"/>
    <w:rsid w:val="00AD29F6"/>
    <w:rsid w:val="00AD2DEE"/>
    <w:rsid w:val="00AD2ED0"/>
    <w:rsid w:val="00AD3026"/>
    <w:rsid w:val="00AD329B"/>
    <w:rsid w:val="00AD3485"/>
    <w:rsid w:val="00AD3961"/>
    <w:rsid w:val="00AD3A19"/>
    <w:rsid w:val="00AD3AAC"/>
    <w:rsid w:val="00AD3F94"/>
    <w:rsid w:val="00AD408F"/>
    <w:rsid w:val="00AD43E2"/>
    <w:rsid w:val="00AD45E6"/>
    <w:rsid w:val="00AD4616"/>
    <w:rsid w:val="00AD4683"/>
    <w:rsid w:val="00AD4A5A"/>
    <w:rsid w:val="00AD4DC8"/>
    <w:rsid w:val="00AD50F4"/>
    <w:rsid w:val="00AD52D7"/>
    <w:rsid w:val="00AD5C7C"/>
    <w:rsid w:val="00AD5D8A"/>
    <w:rsid w:val="00AD63AB"/>
    <w:rsid w:val="00AD6B28"/>
    <w:rsid w:val="00AD6D01"/>
    <w:rsid w:val="00AD718C"/>
    <w:rsid w:val="00AE09BD"/>
    <w:rsid w:val="00AE0BB7"/>
    <w:rsid w:val="00AE0C81"/>
    <w:rsid w:val="00AE0D61"/>
    <w:rsid w:val="00AE1064"/>
    <w:rsid w:val="00AE10C9"/>
    <w:rsid w:val="00AE1538"/>
    <w:rsid w:val="00AE1867"/>
    <w:rsid w:val="00AE1A0E"/>
    <w:rsid w:val="00AE1FC2"/>
    <w:rsid w:val="00AE2367"/>
    <w:rsid w:val="00AE25B3"/>
    <w:rsid w:val="00AE27AC"/>
    <w:rsid w:val="00AE295B"/>
    <w:rsid w:val="00AE2B89"/>
    <w:rsid w:val="00AE328A"/>
    <w:rsid w:val="00AE3390"/>
    <w:rsid w:val="00AE3C53"/>
    <w:rsid w:val="00AE3CBE"/>
    <w:rsid w:val="00AE3DC2"/>
    <w:rsid w:val="00AE3F4C"/>
    <w:rsid w:val="00AE40E0"/>
    <w:rsid w:val="00AE4273"/>
    <w:rsid w:val="00AE4339"/>
    <w:rsid w:val="00AE4353"/>
    <w:rsid w:val="00AE44F2"/>
    <w:rsid w:val="00AE4AE7"/>
    <w:rsid w:val="00AE4DBA"/>
    <w:rsid w:val="00AE4F07"/>
    <w:rsid w:val="00AE53FA"/>
    <w:rsid w:val="00AE5719"/>
    <w:rsid w:val="00AE6138"/>
    <w:rsid w:val="00AE63DB"/>
    <w:rsid w:val="00AE7539"/>
    <w:rsid w:val="00AE7899"/>
    <w:rsid w:val="00AE78B0"/>
    <w:rsid w:val="00AE7AF9"/>
    <w:rsid w:val="00AE7B42"/>
    <w:rsid w:val="00AF0ED3"/>
    <w:rsid w:val="00AF133A"/>
    <w:rsid w:val="00AF16A4"/>
    <w:rsid w:val="00AF1B45"/>
    <w:rsid w:val="00AF1C5D"/>
    <w:rsid w:val="00AF20B2"/>
    <w:rsid w:val="00AF229B"/>
    <w:rsid w:val="00AF2794"/>
    <w:rsid w:val="00AF2B45"/>
    <w:rsid w:val="00AF2B9C"/>
    <w:rsid w:val="00AF2EA1"/>
    <w:rsid w:val="00AF3572"/>
    <w:rsid w:val="00AF39DC"/>
    <w:rsid w:val="00AF3A57"/>
    <w:rsid w:val="00AF418F"/>
    <w:rsid w:val="00AF41B5"/>
    <w:rsid w:val="00AF41D9"/>
    <w:rsid w:val="00AF42D7"/>
    <w:rsid w:val="00AF44FD"/>
    <w:rsid w:val="00AF47C5"/>
    <w:rsid w:val="00AF4D74"/>
    <w:rsid w:val="00AF536A"/>
    <w:rsid w:val="00AF55CA"/>
    <w:rsid w:val="00AF5B07"/>
    <w:rsid w:val="00AF5C1C"/>
    <w:rsid w:val="00AF6066"/>
    <w:rsid w:val="00AF663F"/>
    <w:rsid w:val="00AF68B7"/>
    <w:rsid w:val="00AF6CEF"/>
    <w:rsid w:val="00AF7123"/>
    <w:rsid w:val="00AF732E"/>
    <w:rsid w:val="00B002AA"/>
    <w:rsid w:val="00B002C8"/>
    <w:rsid w:val="00B006FE"/>
    <w:rsid w:val="00B007CB"/>
    <w:rsid w:val="00B0080D"/>
    <w:rsid w:val="00B00896"/>
    <w:rsid w:val="00B009E8"/>
    <w:rsid w:val="00B00A8D"/>
    <w:rsid w:val="00B0119E"/>
    <w:rsid w:val="00B01C69"/>
    <w:rsid w:val="00B01E7C"/>
    <w:rsid w:val="00B025BA"/>
    <w:rsid w:val="00B02AA9"/>
    <w:rsid w:val="00B02FA3"/>
    <w:rsid w:val="00B0338F"/>
    <w:rsid w:val="00B03A84"/>
    <w:rsid w:val="00B03DA0"/>
    <w:rsid w:val="00B04329"/>
    <w:rsid w:val="00B04876"/>
    <w:rsid w:val="00B0487A"/>
    <w:rsid w:val="00B04AD7"/>
    <w:rsid w:val="00B04CD4"/>
    <w:rsid w:val="00B05084"/>
    <w:rsid w:val="00B05560"/>
    <w:rsid w:val="00B05759"/>
    <w:rsid w:val="00B05AEC"/>
    <w:rsid w:val="00B06A8C"/>
    <w:rsid w:val="00B06C1A"/>
    <w:rsid w:val="00B06C53"/>
    <w:rsid w:val="00B06D26"/>
    <w:rsid w:val="00B06D2D"/>
    <w:rsid w:val="00B071D1"/>
    <w:rsid w:val="00B07338"/>
    <w:rsid w:val="00B07D00"/>
    <w:rsid w:val="00B07E35"/>
    <w:rsid w:val="00B07F25"/>
    <w:rsid w:val="00B103BE"/>
    <w:rsid w:val="00B106FE"/>
    <w:rsid w:val="00B10CBC"/>
    <w:rsid w:val="00B10DFF"/>
    <w:rsid w:val="00B11548"/>
    <w:rsid w:val="00B1181E"/>
    <w:rsid w:val="00B11AA7"/>
    <w:rsid w:val="00B11CFB"/>
    <w:rsid w:val="00B1281C"/>
    <w:rsid w:val="00B128E9"/>
    <w:rsid w:val="00B12B5D"/>
    <w:rsid w:val="00B1395E"/>
    <w:rsid w:val="00B13D9F"/>
    <w:rsid w:val="00B13F1D"/>
    <w:rsid w:val="00B14007"/>
    <w:rsid w:val="00B14322"/>
    <w:rsid w:val="00B14477"/>
    <w:rsid w:val="00B14563"/>
    <w:rsid w:val="00B14713"/>
    <w:rsid w:val="00B148DD"/>
    <w:rsid w:val="00B15197"/>
    <w:rsid w:val="00B157F9"/>
    <w:rsid w:val="00B15BA1"/>
    <w:rsid w:val="00B15EBA"/>
    <w:rsid w:val="00B163CE"/>
    <w:rsid w:val="00B16462"/>
    <w:rsid w:val="00B16557"/>
    <w:rsid w:val="00B165CF"/>
    <w:rsid w:val="00B165F0"/>
    <w:rsid w:val="00B1714B"/>
    <w:rsid w:val="00B173CE"/>
    <w:rsid w:val="00B17428"/>
    <w:rsid w:val="00B175F7"/>
    <w:rsid w:val="00B176CE"/>
    <w:rsid w:val="00B17D3A"/>
    <w:rsid w:val="00B20256"/>
    <w:rsid w:val="00B2037D"/>
    <w:rsid w:val="00B20604"/>
    <w:rsid w:val="00B20A16"/>
    <w:rsid w:val="00B20D09"/>
    <w:rsid w:val="00B20F73"/>
    <w:rsid w:val="00B211B1"/>
    <w:rsid w:val="00B2158F"/>
    <w:rsid w:val="00B2159D"/>
    <w:rsid w:val="00B221D7"/>
    <w:rsid w:val="00B2256E"/>
    <w:rsid w:val="00B22693"/>
    <w:rsid w:val="00B229EE"/>
    <w:rsid w:val="00B22A90"/>
    <w:rsid w:val="00B234AD"/>
    <w:rsid w:val="00B23DC5"/>
    <w:rsid w:val="00B2408E"/>
    <w:rsid w:val="00B240A9"/>
    <w:rsid w:val="00B24315"/>
    <w:rsid w:val="00B2438C"/>
    <w:rsid w:val="00B24B48"/>
    <w:rsid w:val="00B25904"/>
    <w:rsid w:val="00B25A65"/>
    <w:rsid w:val="00B25CCF"/>
    <w:rsid w:val="00B25FEB"/>
    <w:rsid w:val="00B26BB9"/>
    <w:rsid w:val="00B26CA9"/>
    <w:rsid w:val="00B274DF"/>
    <w:rsid w:val="00B27507"/>
    <w:rsid w:val="00B2763F"/>
    <w:rsid w:val="00B27A92"/>
    <w:rsid w:val="00B27AAC"/>
    <w:rsid w:val="00B27B37"/>
    <w:rsid w:val="00B27EB7"/>
    <w:rsid w:val="00B302CC"/>
    <w:rsid w:val="00B30929"/>
    <w:rsid w:val="00B30A72"/>
    <w:rsid w:val="00B30CB6"/>
    <w:rsid w:val="00B30CE5"/>
    <w:rsid w:val="00B30E8C"/>
    <w:rsid w:val="00B313CE"/>
    <w:rsid w:val="00B31456"/>
    <w:rsid w:val="00B31711"/>
    <w:rsid w:val="00B31FF5"/>
    <w:rsid w:val="00B31FFA"/>
    <w:rsid w:val="00B3212B"/>
    <w:rsid w:val="00B32348"/>
    <w:rsid w:val="00B324FE"/>
    <w:rsid w:val="00B32642"/>
    <w:rsid w:val="00B3264A"/>
    <w:rsid w:val="00B32CBD"/>
    <w:rsid w:val="00B33157"/>
    <w:rsid w:val="00B333AD"/>
    <w:rsid w:val="00B33507"/>
    <w:rsid w:val="00B33A59"/>
    <w:rsid w:val="00B33A6C"/>
    <w:rsid w:val="00B33E82"/>
    <w:rsid w:val="00B34986"/>
    <w:rsid w:val="00B34DA1"/>
    <w:rsid w:val="00B34F50"/>
    <w:rsid w:val="00B3595B"/>
    <w:rsid w:val="00B36291"/>
    <w:rsid w:val="00B363E6"/>
    <w:rsid w:val="00B3655F"/>
    <w:rsid w:val="00B368C7"/>
    <w:rsid w:val="00B372AA"/>
    <w:rsid w:val="00B3735C"/>
    <w:rsid w:val="00B37481"/>
    <w:rsid w:val="00B40433"/>
    <w:rsid w:val="00B40445"/>
    <w:rsid w:val="00B40461"/>
    <w:rsid w:val="00B404BA"/>
    <w:rsid w:val="00B40677"/>
    <w:rsid w:val="00B4098B"/>
    <w:rsid w:val="00B409E0"/>
    <w:rsid w:val="00B40FF4"/>
    <w:rsid w:val="00B411A6"/>
    <w:rsid w:val="00B413C6"/>
    <w:rsid w:val="00B413E8"/>
    <w:rsid w:val="00B4142B"/>
    <w:rsid w:val="00B41888"/>
    <w:rsid w:val="00B41BB1"/>
    <w:rsid w:val="00B41F27"/>
    <w:rsid w:val="00B4294E"/>
    <w:rsid w:val="00B4307D"/>
    <w:rsid w:val="00B430F7"/>
    <w:rsid w:val="00B43134"/>
    <w:rsid w:val="00B4327E"/>
    <w:rsid w:val="00B4328F"/>
    <w:rsid w:val="00B43554"/>
    <w:rsid w:val="00B436B4"/>
    <w:rsid w:val="00B43B37"/>
    <w:rsid w:val="00B43CD4"/>
    <w:rsid w:val="00B4413B"/>
    <w:rsid w:val="00B44C64"/>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C4C"/>
    <w:rsid w:val="00B5124B"/>
    <w:rsid w:val="00B5139C"/>
    <w:rsid w:val="00B51979"/>
    <w:rsid w:val="00B51F1B"/>
    <w:rsid w:val="00B529EF"/>
    <w:rsid w:val="00B52FBB"/>
    <w:rsid w:val="00B5300F"/>
    <w:rsid w:val="00B53211"/>
    <w:rsid w:val="00B53377"/>
    <w:rsid w:val="00B53E26"/>
    <w:rsid w:val="00B53EE0"/>
    <w:rsid w:val="00B54387"/>
    <w:rsid w:val="00B54609"/>
    <w:rsid w:val="00B54732"/>
    <w:rsid w:val="00B548B7"/>
    <w:rsid w:val="00B54C6F"/>
    <w:rsid w:val="00B55054"/>
    <w:rsid w:val="00B55168"/>
    <w:rsid w:val="00B552BE"/>
    <w:rsid w:val="00B5534D"/>
    <w:rsid w:val="00B55749"/>
    <w:rsid w:val="00B55A81"/>
    <w:rsid w:val="00B55D49"/>
    <w:rsid w:val="00B55F95"/>
    <w:rsid w:val="00B564C7"/>
    <w:rsid w:val="00B56762"/>
    <w:rsid w:val="00B56F3F"/>
    <w:rsid w:val="00B576F0"/>
    <w:rsid w:val="00B57E78"/>
    <w:rsid w:val="00B60143"/>
    <w:rsid w:val="00B60774"/>
    <w:rsid w:val="00B60A18"/>
    <w:rsid w:val="00B60A89"/>
    <w:rsid w:val="00B60C08"/>
    <w:rsid w:val="00B60E2E"/>
    <w:rsid w:val="00B615E0"/>
    <w:rsid w:val="00B61B3E"/>
    <w:rsid w:val="00B61CEB"/>
    <w:rsid w:val="00B61F7B"/>
    <w:rsid w:val="00B626BF"/>
    <w:rsid w:val="00B627D0"/>
    <w:rsid w:val="00B62ABD"/>
    <w:rsid w:val="00B634BC"/>
    <w:rsid w:val="00B63A96"/>
    <w:rsid w:val="00B63AA1"/>
    <w:rsid w:val="00B63BBF"/>
    <w:rsid w:val="00B63C78"/>
    <w:rsid w:val="00B65070"/>
    <w:rsid w:val="00B65214"/>
    <w:rsid w:val="00B65570"/>
    <w:rsid w:val="00B656AC"/>
    <w:rsid w:val="00B656DA"/>
    <w:rsid w:val="00B659A0"/>
    <w:rsid w:val="00B66473"/>
    <w:rsid w:val="00B664C7"/>
    <w:rsid w:val="00B6651E"/>
    <w:rsid w:val="00B66A79"/>
    <w:rsid w:val="00B67A88"/>
    <w:rsid w:val="00B67A91"/>
    <w:rsid w:val="00B67BAA"/>
    <w:rsid w:val="00B67CCA"/>
    <w:rsid w:val="00B7042F"/>
    <w:rsid w:val="00B70664"/>
    <w:rsid w:val="00B707C1"/>
    <w:rsid w:val="00B70B38"/>
    <w:rsid w:val="00B70FC8"/>
    <w:rsid w:val="00B713D8"/>
    <w:rsid w:val="00B7157F"/>
    <w:rsid w:val="00B71D60"/>
    <w:rsid w:val="00B725FF"/>
    <w:rsid w:val="00B726C4"/>
    <w:rsid w:val="00B7278C"/>
    <w:rsid w:val="00B72CCC"/>
    <w:rsid w:val="00B72F2F"/>
    <w:rsid w:val="00B72FCD"/>
    <w:rsid w:val="00B73200"/>
    <w:rsid w:val="00B73822"/>
    <w:rsid w:val="00B739F6"/>
    <w:rsid w:val="00B73A83"/>
    <w:rsid w:val="00B73D14"/>
    <w:rsid w:val="00B745A9"/>
    <w:rsid w:val="00B74A1A"/>
    <w:rsid w:val="00B75248"/>
    <w:rsid w:val="00B7539C"/>
    <w:rsid w:val="00B75506"/>
    <w:rsid w:val="00B75530"/>
    <w:rsid w:val="00B755D8"/>
    <w:rsid w:val="00B76574"/>
    <w:rsid w:val="00B76627"/>
    <w:rsid w:val="00B76665"/>
    <w:rsid w:val="00B76D21"/>
    <w:rsid w:val="00B77019"/>
    <w:rsid w:val="00B771D7"/>
    <w:rsid w:val="00B77572"/>
    <w:rsid w:val="00B775E6"/>
    <w:rsid w:val="00B77B0F"/>
    <w:rsid w:val="00B77D0F"/>
    <w:rsid w:val="00B77F13"/>
    <w:rsid w:val="00B77F48"/>
    <w:rsid w:val="00B80275"/>
    <w:rsid w:val="00B80768"/>
    <w:rsid w:val="00B8089F"/>
    <w:rsid w:val="00B80923"/>
    <w:rsid w:val="00B8125A"/>
    <w:rsid w:val="00B8166D"/>
    <w:rsid w:val="00B817F7"/>
    <w:rsid w:val="00B81808"/>
    <w:rsid w:val="00B819F2"/>
    <w:rsid w:val="00B81A6C"/>
    <w:rsid w:val="00B81C62"/>
    <w:rsid w:val="00B81C98"/>
    <w:rsid w:val="00B8250E"/>
    <w:rsid w:val="00B82A60"/>
    <w:rsid w:val="00B82B9A"/>
    <w:rsid w:val="00B82DE8"/>
    <w:rsid w:val="00B83DB3"/>
    <w:rsid w:val="00B83E74"/>
    <w:rsid w:val="00B83F6D"/>
    <w:rsid w:val="00B83F76"/>
    <w:rsid w:val="00B841EE"/>
    <w:rsid w:val="00B85814"/>
    <w:rsid w:val="00B858C8"/>
    <w:rsid w:val="00B85DE5"/>
    <w:rsid w:val="00B861EC"/>
    <w:rsid w:val="00B864CD"/>
    <w:rsid w:val="00B86948"/>
    <w:rsid w:val="00B86EA3"/>
    <w:rsid w:val="00B86F54"/>
    <w:rsid w:val="00B8701B"/>
    <w:rsid w:val="00B87042"/>
    <w:rsid w:val="00B87580"/>
    <w:rsid w:val="00B87BE2"/>
    <w:rsid w:val="00B87E48"/>
    <w:rsid w:val="00B90726"/>
    <w:rsid w:val="00B90F73"/>
    <w:rsid w:val="00B915EC"/>
    <w:rsid w:val="00B91E89"/>
    <w:rsid w:val="00B91E8D"/>
    <w:rsid w:val="00B922EE"/>
    <w:rsid w:val="00B9244B"/>
    <w:rsid w:val="00B92876"/>
    <w:rsid w:val="00B928EF"/>
    <w:rsid w:val="00B92B1A"/>
    <w:rsid w:val="00B92B4E"/>
    <w:rsid w:val="00B92D58"/>
    <w:rsid w:val="00B93118"/>
    <w:rsid w:val="00B93B59"/>
    <w:rsid w:val="00B9406A"/>
    <w:rsid w:val="00B940BD"/>
    <w:rsid w:val="00B94102"/>
    <w:rsid w:val="00B9450F"/>
    <w:rsid w:val="00B9474E"/>
    <w:rsid w:val="00B94BEB"/>
    <w:rsid w:val="00B94D25"/>
    <w:rsid w:val="00B951AE"/>
    <w:rsid w:val="00B9547C"/>
    <w:rsid w:val="00B95B6F"/>
    <w:rsid w:val="00B95F06"/>
    <w:rsid w:val="00B95F2C"/>
    <w:rsid w:val="00B96FE3"/>
    <w:rsid w:val="00B97224"/>
    <w:rsid w:val="00B97C24"/>
    <w:rsid w:val="00BA0402"/>
    <w:rsid w:val="00BA0A33"/>
    <w:rsid w:val="00BA0CD7"/>
    <w:rsid w:val="00BA11EC"/>
    <w:rsid w:val="00BA133B"/>
    <w:rsid w:val="00BA15CD"/>
    <w:rsid w:val="00BA165D"/>
    <w:rsid w:val="00BA1990"/>
    <w:rsid w:val="00BA1AEC"/>
    <w:rsid w:val="00BA1B07"/>
    <w:rsid w:val="00BA1FF5"/>
    <w:rsid w:val="00BA2149"/>
    <w:rsid w:val="00BA2280"/>
    <w:rsid w:val="00BA233E"/>
    <w:rsid w:val="00BA2763"/>
    <w:rsid w:val="00BA27F4"/>
    <w:rsid w:val="00BA2A08"/>
    <w:rsid w:val="00BA2B9F"/>
    <w:rsid w:val="00BA2F8C"/>
    <w:rsid w:val="00BA3023"/>
    <w:rsid w:val="00BA32B5"/>
    <w:rsid w:val="00BA333D"/>
    <w:rsid w:val="00BA344F"/>
    <w:rsid w:val="00BA3769"/>
    <w:rsid w:val="00BA377D"/>
    <w:rsid w:val="00BA3E17"/>
    <w:rsid w:val="00BA407D"/>
    <w:rsid w:val="00BA4553"/>
    <w:rsid w:val="00BA4D26"/>
    <w:rsid w:val="00BA56D2"/>
    <w:rsid w:val="00BA5AC4"/>
    <w:rsid w:val="00BA5B8A"/>
    <w:rsid w:val="00BA5E73"/>
    <w:rsid w:val="00BA5FA2"/>
    <w:rsid w:val="00BA6762"/>
    <w:rsid w:val="00BA6D01"/>
    <w:rsid w:val="00BA7293"/>
    <w:rsid w:val="00BA76E0"/>
    <w:rsid w:val="00BA7D92"/>
    <w:rsid w:val="00BB052C"/>
    <w:rsid w:val="00BB0A75"/>
    <w:rsid w:val="00BB0AF9"/>
    <w:rsid w:val="00BB0B4D"/>
    <w:rsid w:val="00BB0E60"/>
    <w:rsid w:val="00BB13CB"/>
    <w:rsid w:val="00BB1950"/>
    <w:rsid w:val="00BB19B4"/>
    <w:rsid w:val="00BB1B1F"/>
    <w:rsid w:val="00BB1B33"/>
    <w:rsid w:val="00BB1D88"/>
    <w:rsid w:val="00BB1F60"/>
    <w:rsid w:val="00BB226D"/>
    <w:rsid w:val="00BB22E8"/>
    <w:rsid w:val="00BB2624"/>
    <w:rsid w:val="00BB2744"/>
    <w:rsid w:val="00BB29A6"/>
    <w:rsid w:val="00BB2A25"/>
    <w:rsid w:val="00BB2AE2"/>
    <w:rsid w:val="00BB2E10"/>
    <w:rsid w:val="00BB33DE"/>
    <w:rsid w:val="00BB37E8"/>
    <w:rsid w:val="00BB39FD"/>
    <w:rsid w:val="00BB3F27"/>
    <w:rsid w:val="00BB4187"/>
    <w:rsid w:val="00BB4B89"/>
    <w:rsid w:val="00BB4C3A"/>
    <w:rsid w:val="00BB51E9"/>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EA"/>
    <w:rsid w:val="00BC0FDA"/>
    <w:rsid w:val="00BC0FDC"/>
    <w:rsid w:val="00BC10E4"/>
    <w:rsid w:val="00BC124D"/>
    <w:rsid w:val="00BC1BE2"/>
    <w:rsid w:val="00BC1C05"/>
    <w:rsid w:val="00BC2278"/>
    <w:rsid w:val="00BC2423"/>
    <w:rsid w:val="00BC2C83"/>
    <w:rsid w:val="00BC3053"/>
    <w:rsid w:val="00BC3133"/>
    <w:rsid w:val="00BC31FD"/>
    <w:rsid w:val="00BC3349"/>
    <w:rsid w:val="00BC36D7"/>
    <w:rsid w:val="00BC3A15"/>
    <w:rsid w:val="00BC3D03"/>
    <w:rsid w:val="00BC421A"/>
    <w:rsid w:val="00BC46BA"/>
    <w:rsid w:val="00BC4C30"/>
    <w:rsid w:val="00BC4D2E"/>
    <w:rsid w:val="00BC4F9A"/>
    <w:rsid w:val="00BC5450"/>
    <w:rsid w:val="00BC5770"/>
    <w:rsid w:val="00BC57E8"/>
    <w:rsid w:val="00BC5F3D"/>
    <w:rsid w:val="00BC60DE"/>
    <w:rsid w:val="00BC7215"/>
    <w:rsid w:val="00BC7DEB"/>
    <w:rsid w:val="00BD0145"/>
    <w:rsid w:val="00BD0515"/>
    <w:rsid w:val="00BD0CBD"/>
    <w:rsid w:val="00BD1723"/>
    <w:rsid w:val="00BD1A52"/>
    <w:rsid w:val="00BD1B37"/>
    <w:rsid w:val="00BD2539"/>
    <w:rsid w:val="00BD28B4"/>
    <w:rsid w:val="00BD4366"/>
    <w:rsid w:val="00BD48AC"/>
    <w:rsid w:val="00BD4925"/>
    <w:rsid w:val="00BD49D6"/>
    <w:rsid w:val="00BD4BE1"/>
    <w:rsid w:val="00BD4DD9"/>
    <w:rsid w:val="00BD50C8"/>
    <w:rsid w:val="00BD55AF"/>
    <w:rsid w:val="00BD5F1A"/>
    <w:rsid w:val="00BD5F71"/>
    <w:rsid w:val="00BD6507"/>
    <w:rsid w:val="00BD6BC7"/>
    <w:rsid w:val="00BD7492"/>
    <w:rsid w:val="00BD77A4"/>
    <w:rsid w:val="00BD77FC"/>
    <w:rsid w:val="00BD79BB"/>
    <w:rsid w:val="00BD7FDF"/>
    <w:rsid w:val="00BE087D"/>
    <w:rsid w:val="00BE0D2B"/>
    <w:rsid w:val="00BE1234"/>
    <w:rsid w:val="00BE14EF"/>
    <w:rsid w:val="00BE1541"/>
    <w:rsid w:val="00BE19CF"/>
    <w:rsid w:val="00BE1A45"/>
    <w:rsid w:val="00BE2873"/>
    <w:rsid w:val="00BE2A47"/>
    <w:rsid w:val="00BE2FA6"/>
    <w:rsid w:val="00BE3195"/>
    <w:rsid w:val="00BE333F"/>
    <w:rsid w:val="00BE3D10"/>
    <w:rsid w:val="00BE3E2D"/>
    <w:rsid w:val="00BE3FC8"/>
    <w:rsid w:val="00BE4208"/>
    <w:rsid w:val="00BE4557"/>
    <w:rsid w:val="00BE47A1"/>
    <w:rsid w:val="00BE47A6"/>
    <w:rsid w:val="00BE4892"/>
    <w:rsid w:val="00BE4B13"/>
    <w:rsid w:val="00BE4E04"/>
    <w:rsid w:val="00BE596E"/>
    <w:rsid w:val="00BE59CF"/>
    <w:rsid w:val="00BE5A31"/>
    <w:rsid w:val="00BE5BC2"/>
    <w:rsid w:val="00BE608C"/>
    <w:rsid w:val="00BE60BB"/>
    <w:rsid w:val="00BE6252"/>
    <w:rsid w:val="00BE625A"/>
    <w:rsid w:val="00BE63D9"/>
    <w:rsid w:val="00BE68F9"/>
    <w:rsid w:val="00BE6DB0"/>
    <w:rsid w:val="00BE6F3D"/>
    <w:rsid w:val="00BE70D1"/>
    <w:rsid w:val="00BE734E"/>
    <w:rsid w:val="00BE7406"/>
    <w:rsid w:val="00BE7603"/>
    <w:rsid w:val="00BE7D63"/>
    <w:rsid w:val="00BE7DCB"/>
    <w:rsid w:val="00BF07E5"/>
    <w:rsid w:val="00BF096A"/>
    <w:rsid w:val="00BF0CD7"/>
    <w:rsid w:val="00BF0EF3"/>
    <w:rsid w:val="00BF1597"/>
    <w:rsid w:val="00BF17CB"/>
    <w:rsid w:val="00BF19CA"/>
    <w:rsid w:val="00BF1C57"/>
    <w:rsid w:val="00BF1E67"/>
    <w:rsid w:val="00BF2E79"/>
    <w:rsid w:val="00BF2EC3"/>
    <w:rsid w:val="00BF3279"/>
    <w:rsid w:val="00BF366E"/>
    <w:rsid w:val="00BF36EE"/>
    <w:rsid w:val="00BF373D"/>
    <w:rsid w:val="00BF3804"/>
    <w:rsid w:val="00BF38F2"/>
    <w:rsid w:val="00BF3931"/>
    <w:rsid w:val="00BF3C3D"/>
    <w:rsid w:val="00BF3DA0"/>
    <w:rsid w:val="00BF427F"/>
    <w:rsid w:val="00BF4393"/>
    <w:rsid w:val="00BF4502"/>
    <w:rsid w:val="00BF4DD1"/>
    <w:rsid w:val="00BF54A1"/>
    <w:rsid w:val="00BF57CE"/>
    <w:rsid w:val="00BF5975"/>
    <w:rsid w:val="00BF5BAD"/>
    <w:rsid w:val="00BF5CC9"/>
    <w:rsid w:val="00BF61C8"/>
    <w:rsid w:val="00BF62E9"/>
    <w:rsid w:val="00BF64AE"/>
    <w:rsid w:val="00BF6889"/>
    <w:rsid w:val="00BF6B17"/>
    <w:rsid w:val="00BF7332"/>
    <w:rsid w:val="00BF74C7"/>
    <w:rsid w:val="00BF7B36"/>
    <w:rsid w:val="00BF7BAA"/>
    <w:rsid w:val="00C0066F"/>
    <w:rsid w:val="00C00688"/>
    <w:rsid w:val="00C00DD0"/>
    <w:rsid w:val="00C01006"/>
    <w:rsid w:val="00C01078"/>
    <w:rsid w:val="00C015F1"/>
    <w:rsid w:val="00C01D9A"/>
    <w:rsid w:val="00C01F33"/>
    <w:rsid w:val="00C02088"/>
    <w:rsid w:val="00C020D6"/>
    <w:rsid w:val="00C02192"/>
    <w:rsid w:val="00C023A4"/>
    <w:rsid w:val="00C0297C"/>
    <w:rsid w:val="00C02AF9"/>
    <w:rsid w:val="00C02CC6"/>
    <w:rsid w:val="00C034DB"/>
    <w:rsid w:val="00C0396A"/>
    <w:rsid w:val="00C03B07"/>
    <w:rsid w:val="00C03DE1"/>
    <w:rsid w:val="00C03E8D"/>
    <w:rsid w:val="00C040F7"/>
    <w:rsid w:val="00C044AB"/>
    <w:rsid w:val="00C044D8"/>
    <w:rsid w:val="00C046C1"/>
    <w:rsid w:val="00C04A6D"/>
    <w:rsid w:val="00C04BE1"/>
    <w:rsid w:val="00C04C9A"/>
    <w:rsid w:val="00C04F8A"/>
    <w:rsid w:val="00C05266"/>
    <w:rsid w:val="00C05706"/>
    <w:rsid w:val="00C05846"/>
    <w:rsid w:val="00C058F6"/>
    <w:rsid w:val="00C05FE6"/>
    <w:rsid w:val="00C0605F"/>
    <w:rsid w:val="00C061F1"/>
    <w:rsid w:val="00C0637B"/>
    <w:rsid w:val="00C06489"/>
    <w:rsid w:val="00C0674A"/>
    <w:rsid w:val="00C06CB8"/>
    <w:rsid w:val="00C06DF4"/>
    <w:rsid w:val="00C06E10"/>
    <w:rsid w:val="00C07377"/>
    <w:rsid w:val="00C07658"/>
    <w:rsid w:val="00C10388"/>
    <w:rsid w:val="00C1046D"/>
    <w:rsid w:val="00C10478"/>
    <w:rsid w:val="00C10785"/>
    <w:rsid w:val="00C10CD7"/>
    <w:rsid w:val="00C11655"/>
    <w:rsid w:val="00C11836"/>
    <w:rsid w:val="00C11A24"/>
    <w:rsid w:val="00C11E84"/>
    <w:rsid w:val="00C12107"/>
    <w:rsid w:val="00C12212"/>
    <w:rsid w:val="00C122A5"/>
    <w:rsid w:val="00C1230A"/>
    <w:rsid w:val="00C1233B"/>
    <w:rsid w:val="00C123BE"/>
    <w:rsid w:val="00C129D1"/>
    <w:rsid w:val="00C12CD8"/>
    <w:rsid w:val="00C13271"/>
    <w:rsid w:val="00C1335C"/>
    <w:rsid w:val="00C135A0"/>
    <w:rsid w:val="00C135D2"/>
    <w:rsid w:val="00C139E0"/>
    <w:rsid w:val="00C139E2"/>
    <w:rsid w:val="00C139E6"/>
    <w:rsid w:val="00C13C44"/>
    <w:rsid w:val="00C1431D"/>
    <w:rsid w:val="00C1436E"/>
    <w:rsid w:val="00C14606"/>
    <w:rsid w:val="00C149A5"/>
    <w:rsid w:val="00C14ABF"/>
    <w:rsid w:val="00C14C92"/>
    <w:rsid w:val="00C14D4B"/>
    <w:rsid w:val="00C14E25"/>
    <w:rsid w:val="00C154BB"/>
    <w:rsid w:val="00C15DA4"/>
    <w:rsid w:val="00C16664"/>
    <w:rsid w:val="00C16832"/>
    <w:rsid w:val="00C16D94"/>
    <w:rsid w:val="00C1747A"/>
    <w:rsid w:val="00C17805"/>
    <w:rsid w:val="00C17A34"/>
    <w:rsid w:val="00C17CCB"/>
    <w:rsid w:val="00C17D17"/>
    <w:rsid w:val="00C17D84"/>
    <w:rsid w:val="00C17EE8"/>
    <w:rsid w:val="00C17EE9"/>
    <w:rsid w:val="00C20381"/>
    <w:rsid w:val="00C20404"/>
    <w:rsid w:val="00C20982"/>
    <w:rsid w:val="00C20AE2"/>
    <w:rsid w:val="00C2129C"/>
    <w:rsid w:val="00C21666"/>
    <w:rsid w:val="00C21945"/>
    <w:rsid w:val="00C228EC"/>
    <w:rsid w:val="00C22B1A"/>
    <w:rsid w:val="00C22C85"/>
    <w:rsid w:val="00C23036"/>
    <w:rsid w:val="00C23B82"/>
    <w:rsid w:val="00C23C91"/>
    <w:rsid w:val="00C2466A"/>
    <w:rsid w:val="00C246FE"/>
    <w:rsid w:val="00C24F01"/>
    <w:rsid w:val="00C2583D"/>
    <w:rsid w:val="00C25B46"/>
    <w:rsid w:val="00C25C12"/>
    <w:rsid w:val="00C25C67"/>
    <w:rsid w:val="00C262E4"/>
    <w:rsid w:val="00C26ECD"/>
    <w:rsid w:val="00C279B5"/>
    <w:rsid w:val="00C27B0D"/>
    <w:rsid w:val="00C27C45"/>
    <w:rsid w:val="00C27DC7"/>
    <w:rsid w:val="00C27E77"/>
    <w:rsid w:val="00C27F99"/>
    <w:rsid w:val="00C30030"/>
    <w:rsid w:val="00C30C05"/>
    <w:rsid w:val="00C31109"/>
    <w:rsid w:val="00C31FE7"/>
    <w:rsid w:val="00C3206B"/>
    <w:rsid w:val="00C32303"/>
    <w:rsid w:val="00C32395"/>
    <w:rsid w:val="00C32F36"/>
    <w:rsid w:val="00C33239"/>
    <w:rsid w:val="00C3339E"/>
    <w:rsid w:val="00C3359E"/>
    <w:rsid w:val="00C3409F"/>
    <w:rsid w:val="00C341AB"/>
    <w:rsid w:val="00C34399"/>
    <w:rsid w:val="00C34407"/>
    <w:rsid w:val="00C34456"/>
    <w:rsid w:val="00C34574"/>
    <w:rsid w:val="00C3510E"/>
    <w:rsid w:val="00C3516C"/>
    <w:rsid w:val="00C35527"/>
    <w:rsid w:val="00C3554E"/>
    <w:rsid w:val="00C36030"/>
    <w:rsid w:val="00C361C4"/>
    <w:rsid w:val="00C36FCF"/>
    <w:rsid w:val="00C370F6"/>
    <w:rsid w:val="00C3719D"/>
    <w:rsid w:val="00C37CB2"/>
    <w:rsid w:val="00C40683"/>
    <w:rsid w:val="00C408C4"/>
    <w:rsid w:val="00C40DDE"/>
    <w:rsid w:val="00C410F3"/>
    <w:rsid w:val="00C414F8"/>
    <w:rsid w:val="00C416D9"/>
    <w:rsid w:val="00C41F6C"/>
    <w:rsid w:val="00C421D1"/>
    <w:rsid w:val="00C422A7"/>
    <w:rsid w:val="00C422F3"/>
    <w:rsid w:val="00C42542"/>
    <w:rsid w:val="00C42992"/>
    <w:rsid w:val="00C42997"/>
    <w:rsid w:val="00C42E16"/>
    <w:rsid w:val="00C43174"/>
    <w:rsid w:val="00C43A01"/>
    <w:rsid w:val="00C43E8B"/>
    <w:rsid w:val="00C44120"/>
    <w:rsid w:val="00C4421B"/>
    <w:rsid w:val="00C4444A"/>
    <w:rsid w:val="00C45061"/>
    <w:rsid w:val="00C45361"/>
    <w:rsid w:val="00C456C1"/>
    <w:rsid w:val="00C45985"/>
    <w:rsid w:val="00C45AFE"/>
    <w:rsid w:val="00C45E8E"/>
    <w:rsid w:val="00C46562"/>
    <w:rsid w:val="00C46916"/>
    <w:rsid w:val="00C46EB8"/>
    <w:rsid w:val="00C473A5"/>
    <w:rsid w:val="00C47A0F"/>
    <w:rsid w:val="00C47B0F"/>
    <w:rsid w:val="00C47E44"/>
    <w:rsid w:val="00C47EF9"/>
    <w:rsid w:val="00C47F11"/>
    <w:rsid w:val="00C5000E"/>
    <w:rsid w:val="00C5009E"/>
    <w:rsid w:val="00C501F5"/>
    <w:rsid w:val="00C5023D"/>
    <w:rsid w:val="00C5068F"/>
    <w:rsid w:val="00C50A12"/>
    <w:rsid w:val="00C51035"/>
    <w:rsid w:val="00C51528"/>
    <w:rsid w:val="00C5182E"/>
    <w:rsid w:val="00C51F8F"/>
    <w:rsid w:val="00C52055"/>
    <w:rsid w:val="00C52276"/>
    <w:rsid w:val="00C52CE1"/>
    <w:rsid w:val="00C53897"/>
    <w:rsid w:val="00C53AED"/>
    <w:rsid w:val="00C53E03"/>
    <w:rsid w:val="00C54015"/>
    <w:rsid w:val="00C54344"/>
    <w:rsid w:val="00C544D6"/>
    <w:rsid w:val="00C54995"/>
    <w:rsid w:val="00C54C86"/>
    <w:rsid w:val="00C54D41"/>
    <w:rsid w:val="00C54F6A"/>
    <w:rsid w:val="00C554C4"/>
    <w:rsid w:val="00C556F9"/>
    <w:rsid w:val="00C55833"/>
    <w:rsid w:val="00C55B3D"/>
    <w:rsid w:val="00C55E97"/>
    <w:rsid w:val="00C563F0"/>
    <w:rsid w:val="00C566DE"/>
    <w:rsid w:val="00C57029"/>
    <w:rsid w:val="00C57CAC"/>
    <w:rsid w:val="00C60343"/>
    <w:rsid w:val="00C604DD"/>
    <w:rsid w:val="00C60783"/>
    <w:rsid w:val="00C607BE"/>
    <w:rsid w:val="00C609E8"/>
    <w:rsid w:val="00C60A94"/>
    <w:rsid w:val="00C60B07"/>
    <w:rsid w:val="00C60E96"/>
    <w:rsid w:val="00C61EC2"/>
    <w:rsid w:val="00C61FBC"/>
    <w:rsid w:val="00C620BC"/>
    <w:rsid w:val="00C621E0"/>
    <w:rsid w:val="00C62E7F"/>
    <w:rsid w:val="00C633A2"/>
    <w:rsid w:val="00C63F63"/>
    <w:rsid w:val="00C64325"/>
    <w:rsid w:val="00C644D1"/>
    <w:rsid w:val="00C64672"/>
    <w:rsid w:val="00C6477C"/>
    <w:rsid w:val="00C64CA7"/>
    <w:rsid w:val="00C64CA9"/>
    <w:rsid w:val="00C652B8"/>
    <w:rsid w:val="00C65541"/>
    <w:rsid w:val="00C65A64"/>
    <w:rsid w:val="00C65CFB"/>
    <w:rsid w:val="00C6621D"/>
    <w:rsid w:val="00C66785"/>
    <w:rsid w:val="00C6683F"/>
    <w:rsid w:val="00C67552"/>
    <w:rsid w:val="00C677B3"/>
    <w:rsid w:val="00C677F1"/>
    <w:rsid w:val="00C67AD8"/>
    <w:rsid w:val="00C703D5"/>
    <w:rsid w:val="00C70697"/>
    <w:rsid w:val="00C70BC1"/>
    <w:rsid w:val="00C70D1E"/>
    <w:rsid w:val="00C70EF6"/>
    <w:rsid w:val="00C712D1"/>
    <w:rsid w:val="00C71A91"/>
    <w:rsid w:val="00C72037"/>
    <w:rsid w:val="00C72093"/>
    <w:rsid w:val="00C72339"/>
    <w:rsid w:val="00C724BA"/>
    <w:rsid w:val="00C72735"/>
    <w:rsid w:val="00C72EF4"/>
    <w:rsid w:val="00C7382B"/>
    <w:rsid w:val="00C73A42"/>
    <w:rsid w:val="00C73A9D"/>
    <w:rsid w:val="00C740F5"/>
    <w:rsid w:val="00C7411D"/>
    <w:rsid w:val="00C741E0"/>
    <w:rsid w:val="00C744FE"/>
    <w:rsid w:val="00C747F6"/>
    <w:rsid w:val="00C74D92"/>
    <w:rsid w:val="00C7500C"/>
    <w:rsid w:val="00C751CA"/>
    <w:rsid w:val="00C75D2F"/>
    <w:rsid w:val="00C75F55"/>
    <w:rsid w:val="00C75FE8"/>
    <w:rsid w:val="00C767BE"/>
    <w:rsid w:val="00C76A58"/>
    <w:rsid w:val="00C76AAF"/>
    <w:rsid w:val="00C76D55"/>
    <w:rsid w:val="00C76E3C"/>
    <w:rsid w:val="00C77107"/>
    <w:rsid w:val="00C77356"/>
    <w:rsid w:val="00C7789C"/>
    <w:rsid w:val="00C7795B"/>
    <w:rsid w:val="00C77B36"/>
    <w:rsid w:val="00C77E37"/>
    <w:rsid w:val="00C8024D"/>
    <w:rsid w:val="00C8066C"/>
    <w:rsid w:val="00C80702"/>
    <w:rsid w:val="00C80AD1"/>
    <w:rsid w:val="00C80ADC"/>
    <w:rsid w:val="00C80B1D"/>
    <w:rsid w:val="00C80B9B"/>
    <w:rsid w:val="00C80CCC"/>
    <w:rsid w:val="00C80ED5"/>
    <w:rsid w:val="00C81568"/>
    <w:rsid w:val="00C815E8"/>
    <w:rsid w:val="00C817BE"/>
    <w:rsid w:val="00C817C1"/>
    <w:rsid w:val="00C8192D"/>
    <w:rsid w:val="00C81E1D"/>
    <w:rsid w:val="00C82EA3"/>
    <w:rsid w:val="00C82EFC"/>
    <w:rsid w:val="00C82F14"/>
    <w:rsid w:val="00C8301F"/>
    <w:rsid w:val="00C831B6"/>
    <w:rsid w:val="00C8343B"/>
    <w:rsid w:val="00C834AB"/>
    <w:rsid w:val="00C837C6"/>
    <w:rsid w:val="00C84B98"/>
    <w:rsid w:val="00C84ECD"/>
    <w:rsid w:val="00C851D7"/>
    <w:rsid w:val="00C85237"/>
    <w:rsid w:val="00C853B0"/>
    <w:rsid w:val="00C85433"/>
    <w:rsid w:val="00C8563D"/>
    <w:rsid w:val="00C86A17"/>
    <w:rsid w:val="00C86BAC"/>
    <w:rsid w:val="00C86DFA"/>
    <w:rsid w:val="00C86FFF"/>
    <w:rsid w:val="00C87252"/>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4E5"/>
    <w:rsid w:val="00C924EC"/>
    <w:rsid w:val="00C92DB1"/>
    <w:rsid w:val="00C92FB0"/>
    <w:rsid w:val="00C9308C"/>
    <w:rsid w:val="00C93582"/>
    <w:rsid w:val="00C93585"/>
    <w:rsid w:val="00C936B5"/>
    <w:rsid w:val="00C93743"/>
    <w:rsid w:val="00C93814"/>
    <w:rsid w:val="00C93902"/>
    <w:rsid w:val="00C93BB3"/>
    <w:rsid w:val="00C93C4B"/>
    <w:rsid w:val="00C9441D"/>
    <w:rsid w:val="00C944AB"/>
    <w:rsid w:val="00C944C8"/>
    <w:rsid w:val="00C94670"/>
    <w:rsid w:val="00C94791"/>
    <w:rsid w:val="00C95101"/>
    <w:rsid w:val="00C9519A"/>
    <w:rsid w:val="00C956DE"/>
    <w:rsid w:val="00C959BA"/>
    <w:rsid w:val="00C95B40"/>
    <w:rsid w:val="00C9636E"/>
    <w:rsid w:val="00C96728"/>
    <w:rsid w:val="00C967CF"/>
    <w:rsid w:val="00C968AE"/>
    <w:rsid w:val="00C969E6"/>
    <w:rsid w:val="00C969FF"/>
    <w:rsid w:val="00C96C57"/>
    <w:rsid w:val="00C96E44"/>
    <w:rsid w:val="00C97286"/>
    <w:rsid w:val="00C97816"/>
    <w:rsid w:val="00C97CBE"/>
    <w:rsid w:val="00C97DBF"/>
    <w:rsid w:val="00C97DDE"/>
    <w:rsid w:val="00CA0072"/>
    <w:rsid w:val="00CA07A2"/>
    <w:rsid w:val="00CA09B8"/>
    <w:rsid w:val="00CA116B"/>
    <w:rsid w:val="00CA19F5"/>
    <w:rsid w:val="00CA1A49"/>
    <w:rsid w:val="00CA1ED8"/>
    <w:rsid w:val="00CA20DF"/>
    <w:rsid w:val="00CA22BB"/>
    <w:rsid w:val="00CA2322"/>
    <w:rsid w:val="00CA2531"/>
    <w:rsid w:val="00CA2D60"/>
    <w:rsid w:val="00CA37F4"/>
    <w:rsid w:val="00CA387B"/>
    <w:rsid w:val="00CA4B51"/>
    <w:rsid w:val="00CA4D3E"/>
    <w:rsid w:val="00CA51B3"/>
    <w:rsid w:val="00CA5271"/>
    <w:rsid w:val="00CA5860"/>
    <w:rsid w:val="00CA5877"/>
    <w:rsid w:val="00CA5B91"/>
    <w:rsid w:val="00CA5FE1"/>
    <w:rsid w:val="00CA603E"/>
    <w:rsid w:val="00CA6AF7"/>
    <w:rsid w:val="00CA6B65"/>
    <w:rsid w:val="00CA7078"/>
    <w:rsid w:val="00CA7132"/>
    <w:rsid w:val="00CA71B9"/>
    <w:rsid w:val="00CA795A"/>
    <w:rsid w:val="00CB019C"/>
    <w:rsid w:val="00CB02EA"/>
    <w:rsid w:val="00CB048D"/>
    <w:rsid w:val="00CB049E"/>
    <w:rsid w:val="00CB04AC"/>
    <w:rsid w:val="00CB09D3"/>
    <w:rsid w:val="00CB0DF3"/>
    <w:rsid w:val="00CB1022"/>
    <w:rsid w:val="00CB1362"/>
    <w:rsid w:val="00CB1642"/>
    <w:rsid w:val="00CB174D"/>
    <w:rsid w:val="00CB1D9B"/>
    <w:rsid w:val="00CB1F63"/>
    <w:rsid w:val="00CB204C"/>
    <w:rsid w:val="00CB25A3"/>
    <w:rsid w:val="00CB263E"/>
    <w:rsid w:val="00CB28EB"/>
    <w:rsid w:val="00CB2D81"/>
    <w:rsid w:val="00CB34AB"/>
    <w:rsid w:val="00CB36A8"/>
    <w:rsid w:val="00CB380A"/>
    <w:rsid w:val="00CB3B0A"/>
    <w:rsid w:val="00CB3B4B"/>
    <w:rsid w:val="00CB4240"/>
    <w:rsid w:val="00CB42AB"/>
    <w:rsid w:val="00CB43CB"/>
    <w:rsid w:val="00CB4DDE"/>
    <w:rsid w:val="00CB53B8"/>
    <w:rsid w:val="00CB55C0"/>
    <w:rsid w:val="00CB560F"/>
    <w:rsid w:val="00CB5648"/>
    <w:rsid w:val="00CB5D22"/>
    <w:rsid w:val="00CB5EFB"/>
    <w:rsid w:val="00CB6110"/>
    <w:rsid w:val="00CB6186"/>
    <w:rsid w:val="00CB6367"/>
    <w:rsid w:val="00CB6AB4"/>
    <w:rsid w:val="00CB7019"/>
    <w:rsid w:val="00CB7170"/>
    <w:rsid w:val="00CB7349"/>
    <w:rsid w:val="00CB7440"/>
    <w:rsid w:val="00CB7591"/>
    <w:rsid w:val="00CB75E6"/>
    <w:rsid w:val="00CB761C"/>
    <w:rsid w:val="00CB77F2"/>
    <w:rsid w:val="00CC0115"/>
    <w:rsid w:val="00CC040E"/>
    <w:rsid w:val="00CC056F"/>
    <w:rsid w:val="00CC111F"/>
    <w:rsid w:val="00CC128E"/>
    <w:rsid w:val="00CC1388"/>
    <w:rsid w:val="00CC1502"/>
    <w:rsid w:val="00CC182A"/>
    <w:rsid w:val="00CC1BC0"/>
    <w:rsid w:val="00CC2011"/>
    <w:rsid w:val="00CC23A0"/>
    <w:rsid w:val="00CC2C90"/>
    <w:rsid w:val="00CC2DDD"/>
    <w:rsid w:val="00CC3918"/>
    <w:rsid w:val="00CC3B3E"/>
    <w:rsid w:val="00CC3DA9"/>
    <w:rsid w:val="00CC3EA0"/>
    <w:rsid w:val="00CC3FF8"/>
    <w:rsid w:val="00CC4057"/>
    <w:rsid w:val="00CC44A1"/>
    <w:rsid w:val="00CC4FB2"/>
    <w:rsid w:val="00CC5A75"/>
    <w:rsid w:val="00CC5B1A"/>
    <w:rsid w:val="00CC5D08"/>
    <w:rsid w:val="00CC6417"/>
    <w:rsid w:val="00CC68E0"/>
    <w:rsid w:val="00CC6CC9"/>
    <w:rsid w:val="00CC7575"/>
    <w:rsid w:val="00CC7B45"/>
    <w:rsid w:val="00CD0417"/>
    <w:rsid w:val="00CD046F"/>
    <w:rsid w:val="00CD0547"/>
    <w:rsid w:val="00CD06BB"/>
    <w:rsid w:val="00CD1188"/>
    <w:rsid w:val="00CD1420"/>
    <w:rsid w:val="00CD14F2"/>
    <w:rsid w:val="00CD180E"/>
    <w:rsid w:val="00CD18A2"/>
    <w:rsid w:val="00CD1ABB"/>
    <w:rsid w:val="00CD1CE7"/>
    <w:rsid w:val="00CD1F1C"/>
    <w:rsid w:val="00CD1FD1"/>
    <w:rsid w:val="00CD2136"/>
    <w:rsid w:val="00CD223B"/>
    <w:rsid w:val="00CD25A4"/>
    <w:rsid w:val="00CD2614"/>
    <w:rsid w:val="00CD2E8A"/>
    <w:rsid w:val="00CD2ED1"/>
    <w:rsid w:val="00CD3031"/>
    <w:rsid w:val="00CD3033"/>
    <w:rsid w:val="00CD3160"/>
    <w:rsid w:val="00CD337B"/>
    <w:rsid w:val="00CD3B8F"/>
    <w:rsid w:val="00CD3CCA"/>
    <w:rsid w:val="00CD3CF3"/>
    <w:rsid w:val="00CD4D09"/>
    <w:rsid w:val="00CD56EA"/>
    <w:rsid w:val="00CD5813"/>
    <w:rsid w:val="00CD5876"/>
    <w:rsid w:val="00CD5961"/>
    <w:rsid w:val="00CD5C7C"/>
    <w:rsid w:val="00CD5DFC"/>
    <w:rsid w:val="00CD630C"/>
    <w:rsid w:val="00CD6847"/>
    <w:rsid w:val="00CD6C3B"/>
    <w:rsid w:val="00CD6DD4"/>
    <w:rsid w:val="00CD6E7F"/>
    <w:rsid w:val="00CD75FE"/>
    <w:rsid w:val="00CD7DD3"/>
    <w:rsid w:val="00CD7F26"/>
    <w:rsid w:val="00CD7F3D"/>
    <w:rsid w:val="00CE01BB"/>
    <w:rsid w:val="00CE03FE"/>
    <w:rsid w:val="00CE0424"/>
    <w:rsid w:val="00CE051D"/>
    <w:rsid w:val="00CE0574"/>
    <w:rsid w:val="00CE06DD"/>
    <w:rsid w:val="00CE08B6"/>
    <w:rsid w:val="00CE08C0"/>
    <w:rsid w:val="00CE0C55"/>
    <w:rsid w:val="00CE0CF2"/>
    <w:rsid w:val="00CE0CF5"/>
    <w:rsid w:val="00CE107D"/>
    <w:rsid w:val="00CE1387"/>
    <w:rsid w:val="00CE140A"/>
    <w:rsid w:val="00CE1569"/>
    <w:rsid w:val="00CE163B"/>
    <w:rsid w:val="00CE18A9"/>
    <w:rsid w:val="00CE1A8B"/>
    <w:rsid w:val="00CE1EF0"/>
    <w:rsid w:val="00CE2078"/>
    <w:rsid w:val="00CE238E"/>
    <w:rsid w:val="00CE272E"/>
    <w:rsid w:val="00CE2C39"/>
    <w:rsid w:val="00CE30AF"/>
    <w:rsid w:val="00CE32A9"/>
    <w:rsid w:val="00CE47DD"/>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29A"/>
    <w:rsid w:val="00CE7561"/>
    <w:rsid w:val="00CE7565"/>
    <w:rsid w:val="00CE758B"/>
    <w:rsid w:val="00CE78EA"/>
    <w:rsid w:val="00CE79E5"/>
    <w:rsid w:val="00CE7B41"/>
    <w:rsid w:val="00CE7ECD"/>
    <w:rsid w:val="00CE7EFD"/>
    <w:rsid w:val="00CF0247"/>
    <w:rsid w:val="00CF038C"/>
    <w:rsid w:val="00CF0749"/>
    <w:rsid w:val="00CF08E0"/>
    <w:rsid w:val="00CF0CF8"/>
    <w:rsid w:val="00CF0EAC"/>
    <w:rsid w:val="00CF0EFE"/>
    <w:rsid w:val="00CF1183"/>
    <w:rsid w:val="00CF12E7"/>
    <w:rsid w:val="00CF1354"/>
    <w:rsid w:val="00CF13BA"/>
    <w:rsid w:val="00CF219D"/>
    <w:rsid w:val="00CF3B1F"/>
    <w:rsid w:val="00CF3BF6"/>
    <w:rsid w:val="00CF3DE5"/>
    <w:rsid w:val="00CF3F0C"/>
    <w:rsid w:val="00CF3F51"/>
    <w:rsid w:val="00CF4058"/>
    <w:rsid w:val="00CF4A5F"/>
    <w:rsid w:val="00CF501C"/>
    <w:rsid w:val="00CF54F4"/>
    <w:rsid w:val="00CF58C8"/>
    <w:rsid w:val="00CF5D0F"/>
    <w:rsid w:val="00CF5D73"/>
    <w:rsid w:val="00CF625B"/>
    <w:rsid w:val="00CF6328"/>
    <w:rsid w:val="00CF687E"/>
    <w:rsid w:val="00CF69B2"/>
    <w:rsid w:val="00CF69F8"/>
    <w:rsid w:val="00CF6A64"/>
    <w:rsid w:val="00CF6D32"/>
    <w:rsid w:val="00CF6FCA"/>
    <w:rsid w:val="00CF6FE3"/>
    <w:rsid w:val="00CF7112"/>
    <w:rsid w:val="00CF7306"/>
    <w:rsid w:val="00CF7D23"/>
    <w:rsid w:val="00D002DC"/>
    <w:rsid w:val="00D0047C"/>
    <w:rsid w:val="00D004DA"/>
    <w:rsid w:val="00D00E47"/>
    <w:rsid w:val="00D012D1"/>
    <w:rsid w:val="00D015B1"/>
    <w:rsid w:val="00D0161E"/>
    <w:rsid w:val="00D01B7D"/>
    <w:rsid w:val="00D01D53"/>
    <w:rsid w:val="00D01DF2"/>
    <w:rsid w:val="00D01EC7"/>
    <w:rsid w:val="00D022E0"/>
    <w:rsid w:val="00D023A2"/>
    <w:rsid w:val="00D02F54"/>
    <w:rsid w:val="00D030AE"/>
    <w:rsid w:val="00D0348B"/>
    <w:rsid w:val="00D0349B"/>
    <w:rsid w:val="00D034D5"/>
    <w:rsid w:val="00D03573"/>
    <w:rsid w:val="00D03812"/>
    <w:rsid w:val="00D03ABB"/>
    <w:rsid w:val="00D03D64"/>
    <w:rsid w:val="00D04427"/>
    <w:rsid w:val="00D04BAC"/>
    <w:rsid w:val="00D05386"/>
    <w:rsid w:val="00D053B6"/>
    <w:rsid w:val="00D056A8"/>
    <w:rsid w:val="00D057B2"/>
    <w:rsid w:val="00D058C1"/>
    <w:rsid w:val="00D05F1A"/>
    <w:rsid w:val="00D05FF4"/>
    <w:rsid w:val="00D0633C"/>
    <w:rsid w:val="00D068D2"/>
    <w:rsid w:val="00D06C83"/>
    <w:rsid w:val="00D06FB8"/>
    <w:rsid w:val="00D07013"/>
    <w:rsid w:val="00D07D06"/>
    <w:rsid w:val="00D10249"/>
    <w:rsid w:val="00D10667"/>
    <w:rsid w:val="00D107F5"/>
    <w:rsid w:val="00D109BF"/>
    <w:rsid w:val="00D10A52"/>
    <w:rsid w:val="00D10C3D"/>
    <w:rsid w:val="00D1107D"/>
    <w:rsid w:val="00D1123C"/>
    <w:rsid w:val="00D115C3"/>
    <w:rsid w:val="00D11897"/>
    <w:rsid w:val="00D11D48"/>
    <w:rsid w:val="00D11D4F"/>
    <w:rsid w:val="00D11DD8"/>
    <w:rsid w:val="00D121E6"/>
    <w:rsid w:val="00D12277"/>
    <w:rsid w:val="00D1251E"/>
    <w:rsid w:val="00D1278F"/>
    <w:rsid w:val="00D12ED2"/>
    <w:rsid w:val="00D13135"/>
    <w:rsid w:val="00D13149"/>
    <w:rsid w:val="00D13288"/>
    <w:rsid w:val="00D13672"/>
    <w:rsid w:val="00D13B62"/>
    <w:rsid w:val="00D13E4E"/>
    <w:rsid w:val="00D140D3"/>
    <w:rsid w:val="00D14191"/>
    <w:rsid w:val="00D147F0"/>
    <w:rsid w:val="00D14D10"/>
    <w:rsid w:val="00D15213"/>
    <w:rsid w:val="00D154F6"/>
    <w:rsid w:val="00D155F6"/>
    <w:rsid w:val="00D15628"/>
    <w:rsid w:val="00D15B22"/>
    <w:rsid w:val="00D15BB5"/>
    <w:rsid w:val="00D15EBB"/>
    <w:rsid w:val="00D15F97"/>
    <w:rsid w:val="00D16FD1"/>
    <w:rsid w:val="00D17017"/>
    <w:rsid w:val="00D174F8"/>
    <w:rsid w:val="00D17C28"/>
    <w:rsid w:val="00D201D5"/>
    <w:rsid w:val="00D20F97"/>
    <w:rsid w:val="00D210D1"/>
    <w:rsid w:val="00D2127C"/>
    <w:rsid w:val="00D2134D"/>
    <w:rsid w:val="00D21546"/>
    <w:rsid w:val="00D215D2"/>
    <w:rsid w:val="00D22209"/>
    <w:rsid w:val="00D22290"/>
    <w:rsid w:val="00D22A0A"/>
    <w:rsid w:val="00D22D02"/>
    <w:rsid w:val="00D22D15"/>
    <w:rsid w:val="00D22F64"/>
    <w:rsid w:val="00D22FCE"/>
    <w:rsid w:val="00D230B5"/>
    <w:rsid w:val="00D23370"/>
    <w:rsid w:val="00D234DB"/>
    <w:rsid w:val="00D23642"/>
    <w:rsid w:val="00D23785"/>
    <w:rsid w:val="00D2386D"/>
    <w:rsid w:val="00D239A7"/>
    <w:rsid w:val="00D23BCB"/>
    <w:rsid w:val="00D23BE9"/>
    <w:rsid w:val="00D23F47"/>
    <w:rsid w:val="00D24185"/>
    <w:rsid w:val="00D24779"/>
    <w:rsid w:val="00D2482C"/>
    <w:rsid w:val="00D24CAC"/>
    <w:rsid w:val="00D250DD"/>
    <w:rsid w:val="00D258E5"/>
    <w:rsid w:val="00D2595A"/>
    <w:rsid w:val="00D25AB2"/>
    <w:rsid w:val="00D26E89"/>
    <w:rsid w:val="00D273DF"/>
    <w:rsid w:val="00D2756C"/>
    <w:rsid w:val="00D27B01"/>
    <w:rsid w:val="00D27B3A"/>
    <w:rsid w:val="00D27C73"/>
    <w:rsid w:val="00D303AC"/>
    <w:rsid w:val="00D31255"/>
    <w:rsid w:val="00D32760"/>
    <w:rsid w:val="00D328C2"/>
    <w:rsid w:val="00D333DF"/>
    <w:rsid w:val="00D3384A"/>
    <w:rsid w:val="00D33867"/>
    <w:rsid w:val="00D33CEE"/>
    <w:rsid w:val="00D3418A"/>
    <w:rsid w:val="00D341F0"/>
    <w:rsid w:val="00D342F3"/>
    <w:rsid w:val="00D34680"/>
    <w:rsid w:val="00D34CF4"/>
    <w:rsid w:val="00D34D1B"/>
    <w:rsid w:val="00D360E1"/>
    <w:rsid w:val="00D36E71"/>
    <w:rsid w:val="00D3782A"/>
    <w:rsid w:val="00D37D51"/>
    <w:rsid w:val="00D37D87"/>
    <w:rsid w:val="00D37EEB"/>
    <w:rsid w:val="00D40778"/>
    <w:rsid w:val="00D4079F"/>
    <w:rsid w:val="00D40B33"/>
    <w:rsid w:val="00D41665"/>
    <w:rsid w:val="00D41F9A"/>
    <w:rsid w:val="00D420C7"/>
    <w:rsid w:val="00D42407"/>
    <w:rsid w:val="00D4318F"/>
    <w:rsid w:val="00D43522"/>
    <w:rsid w:val="00D438BF"/>
    <w:rsid w:val="00D43FF9"/>
    <w:rsid w:val="00D440F8"/>
    <w:rsid w:val="00D4411D"/>
    <w:rsid w:val="00D44BED"/>
    <w:rsid w:val="00D4501F"/>
    <w:rsid w:val="00D45AE8"/>
    <w:rsid w:val="00D45D7C"/>
    <w:rsid w:val="00D45E4C"/>
    <w:rsid w:val="00D45EF0"/>
    <w:rsid w:val="00D45F77"/>
    <w:rsid w:val="00D461F8"/>
    <w:rsid w:val="00D4684C"/>
    <w:rsid w:val="00D46993"/>
    <w:rsid w:val="00D46DD4"/>
    <w:rsid w:val="00D46EDA"/>
    <w:rsid w:val="00D46F04"/>
    <w:rsid w:val="00D47527"/>
    <w:rsid w:val="00D47583"/>
    <w:rsid w:val="00D47671"/>
    <w:rsid w:val="00D47819"/>
    <w:rsid w:val="00D5017F"/>
    <w:rsid w:val="00D5045E"/>
    <w:rsid w:val="00D5049E"/>
    <w:rsid w:val="00D50617"/>
    <w:rsid w:val="00D50681"/>
    <w:rsid w:val="00D50CD3"/>
    <w:rsid w:val="00D511B8"/>
    <w:rsid w:val="00D5122F"/>
    <w:rsid w:val="00D514D1"/>
    <w:rsid w:val="00D5173C"/>
    <w:rsid w:val="00D517E3"/>
    <w:rsid w:val="00D51847"/>
    <w:rsid w:val="00D51B3A"/>
    <w:rsid w:val="00D5205C"/>
    <w:rsid w:val="00D52461"/>
    <w:rsid w:val="00D52582"/>
    <w:rsid w:val="00D526A7"/>
    <w:rsid w:val="00D528C2"/>
    <w:rsid w:val="00D52EEA"/>
    <w:rsid w:val="00D53361"/>
    <w:rsid w:val="00D53AAD"/>
    <w:rsid w:val="00D53B96"/>
    <w:rsid w:val="00D53FE6"/>
    <w:rsid w:val="00D54097"/>
    <w:rsid w:val="00D546FF"/>
    <w:rsid w:val="00D548BA"/>
    <w:rsid w:val="00D54BF5"/>
    <w:rsid w:val="00D54EE9"/>
    <w:rsid w:val="00D55696"/>
    <w:rsid w:val="00D556A2"/>
    <w:rsid w:val="00D5582B"/>
    <w:rsid w:val="00D55993"/>
    <w:rsid w:val="00D55AD5"/>
    <w:rsid w:val="00D5638D"/>
    <w:rsid w:val="00D565AC"/>
    <w:rsid w:val="00D56AB2"/>
    <w:rsid w:val="00D56E8D"/>
    <w:rsid w:val="00D57118"/>
    <w:rsid w:val="00D57460"/>
    <w:rsid w:val="00D576CA"/>
    <w:rsid w:val="00D5787A"/>
    <w:rsid w:val="00D57D26"/>
    <w:rsid w:val="00D57DF6"/>
    <w:rsid w:val="00D57E0F"/>
    <w:rsid w:val="00D57F69"/>
    <w:rsid w:val="00D60446"/>
    <w:rsid w:val="00D61776"/>
    <w:rsid w:val="00D61878"/>
    <w:rsid w:val="00D61AB6"/>
    <w:rsid w:val="00D61AF5"/>
    <w:rsid w:val="00D61E4F"/>
    <w:rsid w:val="00D62524"/>
    <w:rsid w:val="00D62600"/>
    <w:rsid w:val="00D62FF8"/>
    <w:rsid w:val="00D63298"/>
    <w:rsid w:val="00D63333"/>
    <w:rsid w:val="00D63445"/>
    <w:rsid w:val="00D63D0E"/>
    <w:rsid w:val="00D63E03"/>
    <w:rsid w:val="00D63F55"/>
    <w:rsid w:val="00D644EC"/>
    <w:rsid w:val="00D647FC"/>
    <w:rsid w:val="00D651BE"/>
    <w:rsid w:val="00D65218"/>
    <w:rsid w:val="00D652B5"/>
    <w:rsid w:val="00D65723"/>
    <w:rsid w:val="00D659D6"/>
    <w:rsid w:val="00D65C25"/>
    <w:rsid w:val="00D65C9A"/>
    <w:rsid w:val="00D66155"/>
    <w:rsid w:val="00D66445"/>
    <w:rsid w:val="00D66788"/>
    <w:rsid w:val="00D669BA"/>
    <w:rsid w:val="00D66B0C"/>
    <w:rsid w:val="00D66F23"/>
    <w:rsid w:val="00D66FAA"/>
    <w:rsid w:val="00D67300"/>
    <w:rsid w:val="00D67688"/>
    <w:rsid w:val="00D67770"/>
    <w:rsid w:val="00D708B0"/>
    <w:rsid w:val="00D70C81"/>
    <w:rsid w:val="00D70F1A"/>
    <w:rsid w:val="00D70F40"/>
    <w:rsid w:val="00D71619"/>
    <w:rsid w:val="00D71776"/>
    <w:rsid w:val="00D71C96"/>
    <w:rsid w:val="00D71CAF"/>
    <w:rsid w:val="00D71DBB"/>
    <w:rsid w:val="00D71EBD"/>
    <w:rsid w:val="00D727BC"/>
    <w:rsid w:val="00D72DED"/>
    <w:rsid w:val="00D73702"/>
    <w:rsid w:val="00D73AC9"/>
    <w:rsid w:val="00D73BCA"/>
    <w:rsid w:val="00D74DC8"/>
    <w:rsid w:val="00D7530C"/>
    <w:rsid w:val="00D75623"/>
    <w:rsid w:val="00D75ED3"/>
    <w:rsid w:val="00D75F89"/>
    <w:rsid w:val="00D76664"/>
    <w:rsid w:val="00D76A8B"/>
    <w:rsid w:val="00D76B8D"/>
    <w:rsid w:val="00D771E8"/>
    <w:rsid w:val="00D774B4"/>
    <w:rsid w:val="00D77621"/>
    <w:rsid w:val="00D7796A"/>
    <w:rsid w:val="00D77B1D"/>
    <w:rsid w:val="00D77FDC"/>
    <w:rsid w:val="00D80197"/>
    <w:rsid w:val="00D8021F"/>
    <w:rsid w:val="00D80383"/>
    <w:rsid w:val="00D80BAE"/>
    <w:rsid w:val="00D80C05"/>
    <w:rsid w:val="00D80D1F"/>
    <w:rsid w:val="00D81188"/>
    <w:rsid w:val="00D81AC5"/>
    <w:rsid w:val="00D823C6"/>
    <w:rsid w:val="00D82AAE"/>
    <w:rsid w:val="00D82C20"/>
    <w:rsid w:val="00D82DEB"/>
    <w:rsid w:val="00D8327F"/>
    <w:rsid w:val="00D83D70"/>
    <w:rsid w:val="00D83DBD"/>
    <w:rsid w:val="00D83FC9"/>
    <w:rsid w:val="00D84310"/>
    <w:rsid w:val="00D84394"/>
    <w:rsid w:val="00D84410"/>
    <w:rsid w:val="00D844EB"/>
    <w:rsid w:val="00D849D7"/>
    <w:rsid w:val="00D84B23"/>
    <w:rsid w:val="00D84DFB"/>
    <w:rsid w:val="00D84EC8"/>
    <w:rsid w:val="00D84FE4"/>
    <w:rsid w:val="00D85682"/>
    <w:rsid w:val="00D85A1C"/>
    <w:rsid w:val="00D85DEC"/>
    <w:rsid w:val="00D85F07"/>
    <w:rsid w:val="00D86CA3"/>
    <w:rsid w:val="00D87160"/>
    <w:rsid w:val="00D871CE"/>
    <w:rsid w:val="00D871F1"/>
    <w:rsid w:val="00D87649"/>
    <w:rsid w:val="00D87A44"/>
    <w:rsid w:val="00D90B87"/>
    <w:rsid w:val="00D90EEC"/>
    <w:rsid w:val="00D9196D"/>
    <w:rsid w:val="00D91EF7"/>
    <w:rsid w:val="00D922A6"/>
    <w:rsid w:val="00D922E3"/>
    <w:rsid w:val="00D92363"/>
    <w:rsid w:val="00D9293B"/>
    <w:rsid w:val="00D92982"/>
    <w:rsid w:val="00D92A11"/>
    <w:rsid w:val="00D92A55"/>
    <w:rsid w:val="00D92DFE"/>
    <w:rsid w:val="00D933BF"/>
    <w:rsid w:val="00D93CFD"/>
    <w:rsid w:val="00D9400E"/>
    <w:rsid w:val="00D9430B"/>
    <w:rsid w:val="00D946C2"/>
    <w:rsid w:val="00D94781"/>
    <w:rsid w:val="00D9488D"/>
    <w:rsid w:val="00D949C0"/>
    <w:rsid w:val="00D949EC"/>
    <w:rsid w:val="00D94C78"/>
    <w:rsid w:val="00D94D6C"/>
    <w:rsid w:val="00D9554D"/>
    <w:rsid w:val="00D95732"/>
    <w:rsid w:val="00D958B6"/>
    <w:rsid w:val="00D959A3"/>
    <w:rsid w:val="00D959E8"/>
    <w:rsid w:val="00D95AC7"/>
    <w:rsid w:val="00D95C1B"/>
    <w:rsid w:val="00D95CD7"/>
    <w:rsid w:val="00D9609F"/>
    <w:rsid w:val="00D96196"/>
    <w:rsid w:val="00D962BC"/>
    <w:rsid w:val="00D96435"/>
    <w:rsid w:val="00D9653E"/>
    <w:rsid w:val="00D9676F"/>
    <w:rsid w:val="00D969D2"/>
    <w:rsid w:val="00D970DC"/>
    <w:rsid w:val="00D9711A"/>
    <w:rsid w:val="00D9711B"/>
    <w:rsid w:val="00D977AC"/>
    <w:rsid w:val="00DA023F"/>
    <w:rsid w:val="00DA0357"/>
    <w:rsid w:val="00DA050C"/>
    <w:rsid w:val="00DA0588"/>
    <w:rsid w:val="00DA08F4"/>
    <w:rsid w:val="00DA10E2"/>
    <w:rsid w:val="00DA1505"/>
    <w:rsid w:val="00DA1611"/>
    <w:rsid w:val="00DA1733"/>
    <w:rsid w:val="00DA1854"/>
    <w:rsid w:val="00DA1E41"/>
    <w:rsid w:val="00DA1EC0"/>
    <w:rsid w:val="00DA305E"/>
    <w:rsid w:val="00DA34A2"/>
    <w:rsid w:val="00DA34C5"/>
    <w:rsid w:val="00DA3771"/>
    <w:rsid w:val="00DA392F"/>
    <w:rsid w:val="00DA3E1D"/>
    <w:rsid w:val="00DA40F8"/>
    <w:rsid w:val="00DA4951"/>
    <w:rsid w:val="00DA4AAF"/>
    <w:rsid w:val="00DA4ED6"/>
    <w:rsid w:val="00DA4F87"/>
    <w:rsid w:val="00DA5417"/>
    <w:rsid w:val="00DA55B3"/>
    <w:rsid w:val="00DA56E8"/>
    <w:rsid w:val="00DA57B5"/>
    <w:rsid w:val="00DA5894"/>
    <w:rsid w:val="00DA58C6"/>
    <w:rsid w:val="00DA5A1B"/>
    <w:rsid w:val="00DA5FE9"/>
    <w:rsid w:val="00DA6594"/>
    <w:rsid w:val="00DA6ABB"/>
    <w:rsid w:val="00DA6EA5"/>
    <w:rsid w:val="00DA6EF9"/>
    <w:rsid w:val="00DA6FD6"/>
    <w:rsid w:val="00DA707B"/>
    <w:rsid w:val="00DA710A"/>
    <w:rsid w:val="00DA7443"/>
    <w:rsid w:val="00DA75B2"/>
    <w:rsid w:val="00DA7784"/>
    <w:rsid w:val="00DB022E"/>
    <w:rsid w:val="00DB0A9F"/>
    <w:rsid w:val="00DB0E31"/>
    <w:rsid w:val="00DB0FF8"/>
    <w:rsid w:val="00DB1405"/>
    <w:rsid w:val="00DB14C6"/>
    <w:rsid w:val="00DB18C8"/>
    <w:rsid w:val="00DB1B36"/>
    <w:rsid w:val="00DB264C"/>
    <w:rsid w:val="00DB3003"/>
    <w:rsid w:val="00DB377D"/>
    <w:rsid w:val="00DB3BBA"/>
    <w:rsid w:val="00DB4013"/>
    <w:rsid w:val="00DB407F"/>
    <w:rsid w:val="00DB414C"/>
    <w:rsid w:val="00DB41BA"/>
    <w:rsid w:val="00DB42A1"/>
    <w:rsid w:val="00DB454F"/>
    <w:rsid w:val="00DB45B3"/>
    <w:rsid w:val="00DB4CB3"/>
    <w:rsid w:val="00DB4CE5"/>
    <w:rsid w:val="00DB4DB5"/>
    <w:rsid w:val="00DB4DF4"/>
    <w:rsid w:val="00DB5560"/>
    <w:rsid w:val="00DB57E0"/>
    <w:rsid w:val="00DB582A"/>
    <w:rsid w:val="00DB64BA"/>
    <w:rsid w:val="00DB6C81"/>
    <w:rsid w:val="00DB71DF"/>
    <w:rsid w:val="00DB7215"/>
    <w:rsid w:val="00DB7415"/>
    <w:rsid w:val="00DB7751"/>
    <w:rsid w:val="00DB7996"/>
    <w:rsid w:val="00DB7EF0"/>
    <w:rsid w:val="00DC009A"/>
    <w:rsid w:val="00DC0863"/>
    <w:rsid w:val="00DC0BFB"/>
    <w:rsid w:val="00DC0C7F"/>
    <w:rsid w:val="00DC0CBD"/>
    <w:rsid w:val="00DC0EE7"/>
    <w:rsid w:val="00DC119F"/>
    <w:rsid w:val="00DC14FA"/>
    <w:rsid w:val="00DC1545"/>
    <w:rsid w:val="00DC158B"/>
    <w:rsid w:val="00DC1F82"/>
    <w:rsid w:val="00DC2584"/>
    <w:rsid w:val="00DC284F"/>
    <w:rsid w:val="00DC2958"/>
    <w:rsid w:val="00DC2C78"/>
    <w:rsid w:val="00DC2D36"/>
    <w:rsid w:val="00DC2E00"/>
    <w:rsid w:val="00DC2E85"/>
    <w:rsid w:val="00DC3059"/>
    <w:rsid w:val="00DC3076"/>
    <w:rsid w:val="00DC34E7"/>
    <w:rsid w:val="00DC35C3"/>
    <w:rsid w:val="00DC371E"/>
    <w:rsid w:val="00DC37F6"/>
    <w:rsid w:val="00DC3EFF"/>
    <w:rsid w:val="00DC449E"/>
    <w:rsid w:val="00DC4581"/>
    <w:rsid w:val="00DC4630"/>
    <w:rsid w:val="00DC4FB5"/>
    <w:rsid w:val="00DC53EF"/>
    <w:rsid w:val="00DC5543"/>
    <w:rsid w:val="00DC5744"/>
    <w:rsid w:val="00DC5768"/>
    <w:rsid w:val="00DC5F6A"/>
    <w:rsid w:val="00DC5F85"/>
    <w:rsid w:val="00DC68FC"/>
    <w:rsid w:val="00DC6A23"/>
    <w:rsid w:val="00DC7109"/>
    <w:rsid w:val="00DC7466"/>
    <w:rsid w:val="00DC79D1"/>
    <w:rsid w:val="00DC7F63"/>
    <w:rsid w:val="00DC7FDB"/>
    <w:rsid w:val="00DD0287"/>
    <w:rsid w:val="00DD0A63"/>
    <w:rsid w:val="00DD119D"/>
    <w:rsid w:val="00DD1ACB"/>
    <w:rsid w:val="00DD269B"/>
    <w:rsid w:val="00DD2B3E"/>
    <w:rsid w:val="00DD2D08"/>
    <w:rsid w:val="00DD2E24"/>
    <w:rsid w:val="00DD370D"/>
    <w:rsid w:val="00DD3763"/>
    <w:rsid w:val="00DD378B"/>
    <w:rsid w:val="00DD390B"/>
    <w:rsid w:val="00DD3AD8"/>
    <w:rsid w:val="00DD4717"/>
    <w:rsid w:val="00DD4BE6"/>
    <w:rsid w:val="00DD4BF1"/>
    <w:rsid w:val="00DD4F90"/>
    <w:rsid w:val="00DD513F"/>
    <w:rsid w:val="00DD5333"/>
    <w:rsid w:val="00DD536B"/>
    <w:rsid w:val="00DD5B51"/>
    <w:rsid w:val="00DD5F5E"/>
    <w:rsid w:val="00DD6142"/>
    <w:rsid w:val="00DD6618"/>
    <w:rsid w:val="00DD687A"/>
    <w:rsid w:val="00DD74B9"/>
    <w:rsid w:val="00DD7727"/>
    <w:rsid w:val="00DD78D3"/>
    <w:rsid w:val="00DD78F9"/>
    <w:rsid w:val="00DE0DB1"/>
    <w:rsid w:val="00DE108C"/>
    <w:rsid w:val="00DE132E"/>
    <w:rsid w:val="00DE1500"/>
    <w:rsid w:val="00DE186E"/>
    <w:rsid w:val="00DE218D"/>
    <w:rsid w:val="00DE223D"/>
    <w:rsid w:val="00DE250C"/>
    <w:rsid w:val="00DE2799"/>
    <w:rsid w:val="00DE27A0"/>
    <w:rsid w:val="00DE27F8"/>
    <w:rsid w:val="00DE29D9"/>
    <w:rsid w:val="00DE2D15"/>
    <w:rsid w:val="00DE2D35"/>
    <w:rsid w:val="00DE30A3"/>
    <w:rsid w:val="00DE33DF"/>
    <w:rsid w:val="00DE3424"/>
    <w:rsid w:val="00DE3560"/>
    <w:rsid w:val="00DE368A"/>
    <w:rsid w:val="00DE3B39"/>
    <w:rsid w:val="00DE3BB9"/>
    <w:rsid w:val="00DE4209"/>
    <w:rsid w:val="00DE48DE"/>
    <w:rsid w:val="00DE54A3"/>
    <w:rsid w:val="00DE55DC"/>
    <w:rsid w:val="00DE5608"/>
    <w:rsid w:val="00DE58D0"/>
    <w:rsid w:val="00DE6089"/>
    <w:rsid w:val="00DE608E"/>
    <w:rsid w:val="00DE654F"/>
    <w:rsid w:val="00DE66BE"/>
    <w:rsid w:val="00DE681C"/>
    <w:rsid w:val="00DE68A3"/>
    <w:rsid w:val="00DE68B9"/>
    <w:rsid w:val="00DE6B8A"/>
    <w:rsid w:val="00DE6C13"/>
    <w:rsid w:val="00DE6C9E"/>
    <w:rsid w:val="00DE7870"/>
    <w:rsid w:val="00DE7D29"/>
    <w:rsid w:val="00DF0049"/>
    <w:rsid w:val="00DF05B5"/>
    <w:rsid w:val="00DF074B"/>
    <w:rsid w:val="00DF0938"/>
    <w:rsid w:val="00DF0B6E"/>
    <w:rsid w:val="00DF0C72"/>
    <w:rsid w:val="00DF0E23"/>
    <w:rsid w:val="00DF0E48"/>
    <w:rsid w:val="00DF15E0"/>
    <w:rsid w:val="00DF1744"/>
    <w:rsid w:val="00DF17CB"/>
    <w:rsid w:val="00DF1A2D"/>
    <w:rsid w:val="00DF1C46"/>
    <w:rsid w:val="00DF289D"/>
    <w:rsid w:val="00DF28E0"/>
    <w:rsid w:val="00DF293A"/>
    <w:rsid w:val="00DF3136"/>
    <w:rsid w:val="00DF33FB"/>
    <w:rsid w:val="00DF3444"/>
    <w:rsid w:val="00DF3643"/>
    <w:rsid w:val="00DF37A0"/>
    <w:rsid w:val="00DF421F"/>
    <w:rsid w:val="00DF443D"/>
    <w:rsid w:val="00DF45BC"/>
    <w:rsid w:val="00DF4B8F"/>
    <w:rsid w:val="00DF4EC2"/>
    <w:rsid w:val="00DF513A"/>
    <w:rsid w:val="00DF5BD3"/>
    <w:rsid w:val="00DF5E4B"/>
    <w:rsid w:val="00DF5E99"/>
    <w:rsid w:val="00DF5F92"/>
    <w:rsid w:val="00DF613D"/>
    <w:rsid w:val="00DF6371"/>
    <w:rsid w:val="00DF68B8"/>
    <w:rsid w:val="00DF6C0D"/>
    <w:rsid w:val="00DF72FB"/>
    <w:rsid w:val="00DF744B"/>
    <w:rsid w:val="00DF758F"/>
    <w:rsid w:val="00E002A3"/>
    <w:rsid w:val="00E005C4"/>
    <w:rsid w:val="00E00A76"/>
    <w:rsid w:val="00E00A88"/>
    <w:rsid w:val="00E00D31"/>
    <w:rsid w:val="00E012C8"/>
    <w:rsid w:val="00E01404"/>
    <w:rsid w:val="00E015AA"/>
    <w:rsid w:val="00E0195D"/>
    <w:rsid w:val="00E01B6D"/>
    <w:rsid w:val="00E01D85"/>
    <w:rsid w:val="00E0255D"/>
    <w:rsid w:val="00E025AE"/>
    <w:rsid w:val="00E02635"/>
    <w:rsid w:val="00E026D2"/>
    <w:rsid w:val="00E02775"/>
    <w:rsid w:val="00E0282E"/>
    <w:rsid w:val="00E02B96"/>
    <w:rsid w:val="00E03105"/>
    <w:rsid w:val="00E0344C"/>
    <w:rsid w:val="00E03F71"/>
    <w:rsid w:val="00E043B1"/>
    <w:rsid w:val="00E047B4"/>
    <w:rsid w:val="00E0550C"/>
    <w:rsid w:val="00E05546"/>
    <w:rsid w:val="00E05634"/>
    <w:rsid w:val="00E05A27"/>
    <w:rsid w:val="00E05B4B"/>
    <w:rsid w:val="00E05DBD"/>
    <w:rsid w:val="00E06150"/>
    <w:rsid w:val="00E063ED"/>
    <w:rsid w:val="00E06544"/>
    <w:rsid w:val="00E06777"/>
    <w:rsid w:val="00E06C8D"/>
    <w:rsid w:val="00E07570"/>
    <w:rsid w:val="00E075A1"/>
    <w:rsid w:val="00E07AB1"/>
    <w:rsid w:val="00E07C06"/>
    <w:rsid w:val="00E07CCA"/>
    <w:rsid w:val="00E07F3D"/>
    <w:rsid w:val="00E10268"/>
    <w:rsid w:val="00E102AB"/>
    <w:rsid w:val="00E103FD"/>
    <w:rsid w:val="00E1076A"/>
    <w:rsid w:val="00E10827"/>
    <w:rsid w:val="00E10DCC"/>
    <w:rsid w:val="00E10F8C"/>
    <w:rsid w:val="00E110E7"/>
    <w:rsid w:val="00E11296"/>
    <w:rsid w:val="00E112D3"/>
    <w:rsid w:val="00E11375"/>
    <w:rsid w:val="00E11B20"/>
    <w:rsid w:val="00E11B28"/>
    <w:rsid w:val="00E11FB9"/>
    <w:rsid w:val="00E12169"/>
    <w:rsid w:val="00E1287E"/>
    <w:rsid w:val="00E12D10"/>
    <w:rsid w:val="00E12D5B"/>
    <w:rsid w:val="00E12F3E"/>
    <w:rsid w:val="00E13077"/>
    <w:rsid w:val="00E13189"/>
    <w:rsid w:val="00E1339A"/>
    <w:rsid w:val="00E13476"/>
    <w:rsid w:val="00E1354A"/>
    <w:rsid w:val="00E13987"/>
    <w:rsid w:val="00E13BB9"/>
    <w:rsid w:val="00E13D6E"/>
    <w:rsid w:val="00E14092"/>
    <w:rsid w:val="00E143D0"/>
    <w:rsid w:val="00E145E1"/>
    <w:rsid w:val="00E146C6"/>
    <w:rsid w:val="00E148BF"/>
    <w:rsid w:val="00E14AB5"/>
    <w:rsid w:val="00E15514"/>
    <w:rsid w:val="00E1579C"/>
    <w:rsid w:val="00E16903"/>
    <w:rsid w:val="00E16DBC"/>
    <w:rsid w:val="00E17632"/>
    <w:rsid w:val="00E17FA2"/>
    <w:rsid w:val="00E20375"/>
    <w:rsid w:val="00E203C1"/>
    <w:rsid w:val="00E20819"/>
    <w:rsid w:val="00E20BDD"/>
    <w:rsid w:val="00E20D30"/>
    <w:rsid w:val="00E20D81"/>
    <w:rsid w:val="00E20E49"/>
    <w:rsid w:val="00E20FED"/>
    <w:rsid w:val="00E21232"/>
    <w:rsid w:val="00E212ED"/>
    <w:rsid w:val="00E218DB"/>
    <w:rsid w:val="00E21F67"/>
    <w:rsid w:val="00E221D5"/>
    <w:rsid w:val="00E22330"/>
    <w:rsid w:val="00E225E1"/>
    <w:rsid w:val="00E22E15"/>
    <w:rsid w:val="00E23378"/>
    <w:rsid w:val="00E2355E"/>
    <w:rsid w:val="00E2367E"/>
    <w:rsid w:val="00E236C0"/>
    <w:rsid w:val="00E238B6"/>
    <w:rsid w:val="00E23AFA"/>
    <w:rsid w:val="00E23E61"/>
    <w:rsid w:val="00E242B3"/>
    <w:rsid w:val="00E247A9"/>
    <w:rsid w:val="00E249D3"/>
    <w:rsid w:val="00E24D86"/>
    <w:rsid w:val="00E2535C"/>
    <w:rsid w:val="00E261FB"/>
    <w:rsid w:val="00E26681"/>
    <w:rsid w:val="00E26777"/>
    <w:rsid w:val="00E26D8D"/>
    <w:rsid w:val="00E276AA"/>
    <w:rsid w:val="00E278E6"/>
    <w:rsid w:val="00E27BF0"/>
    <w:rsid w:val="00E27CE5"/>
    <w:rsid w:val="00E27EA1"/>
    <w:rsid w:val="00E301A5"/>
    <w:rsid w:val="00E302DF"/>
    <w:rsid w:val="00E30669"/>
    <w:rsid w:val="00E3073D"/>
    <w:rsid w:val="00E307C2"/>
    <w:rsid w:val="00E30B5A"/>
    <w:rsid w:val="00E30BC7"/>
    <w:rsid w:val="00E31010"/>
    <w:rsid w:val="00E3123D"/>
    <w:rsid w:val="00E31312"/>
    <w:rsid w:val="00E31461"/>
    <w:rsid w:val="00E31562"/>
    <w:rsid w:val="00E31D43"/>
    <w:rsid w:val="00E322F8"/>
    <w:rsid w:val="00E3257B"/>
    <w:rsid w:val="00E32608"/>
    <w:rsid w:val="00E326EF"/>
    <w:rsid w:val="00E32902"/>
    <w:rsid w:val="00E32BA8"/>
    <w:rsid w:val="00E33507"/>
    <w:rsid w:val="00E33555"/>
    <w:rsid w:val="00E337D4"/>
    <w:rsid w:val="00E339C0"/>
    <w:rsid w:val="00E33AD7"/>
    <w:rsid w:val="00E33F14"/>
    <w:rsid w:val="00E34188"/>
    <w:rsid w:val="00E341C6"/>
    <w:rsid w:val="00E34A28"/>
    <w:rsid w:val="00E34B6E"/>
    <w:rsid w:val="00E3519F"/>
    <w:rsid w:val="00E35277"/>
    <w:rsid w:val="00E35559"/>
    <w:rsid w:val="00E3576E"/>
    <w:rsid w:val="00E357D7"/>
    <w:rsid w:val="00E35BBF"/>
    <w:rsid w:val="00E35EF8"/>
    <w:rsid w:val="00E36101"/>
    <w:rsid w:val="00E36132"/>
    <w:rsid w:val="00E363A8"/>
    <w:rsid w:val="00E36A07"/>
    <w:rsid w:val="00E36BB7"/>
    <w:rsid w:val="00E36CD7"/>
    <w:rsid w:val="00E36F26"/>
    <w:rsid w:val="00E37157"/>
    <w:rsid w:val="00E371C2"/>
    <w:rsid w:val="00E3723A"/>
    <w:rsid w:val="00E372DE"/>
    <w:rsid w:val="00E37500"/>
    <w:rsid w:val="00E37802"/>
    <w:rsid w:val="00E37860"/>
    <w:rsid w:val="00E37887"/>
    <w:rsid w:val="00E37C10"/>
    <w:rsid w:val="00E37D1E"/>
    <w:rsid w:val="00E401D1"/>
    <w:rsid w:val="00E40215"/>
    <w:rsid w:val="00E4051E"/>
    <w:rsid w:val="00E4057F"/>
    <w:rsid w:val="00E4069F"/>
    <w:rsid w:val="00E4083E"/>
    <w:rsid w:val="00E408F2"/>
    <w:rsid w:val="00E40967"/>
    <w:rsid w:val="00E40F2B"/>
    <w:rsid w:val="00E41141"/>
    <w:rsid w:val="00E412A1"/>
    <w:rsid w:val="00E41552"/>
    <w:rsid w:val="00E41C0F"/>
    <w:rsid w:val="00E41F57"/>
    <w:rsid w:val="00E4274D"/>
    <w:rsid w:val="00E4299F"/>
    <w:rsid w:val="00E4313C"/>
    <w:rsid w:val="00E431EF"/>
    <w:rsid w:val="00E43314"/>
    <w:rsid w:val="00E435C3"/>
    <w:rsid w:val="00E436B2"/>
    <w:rsid w:val="00E4381F"/>
    <w:rsid w:val="00E443C0"/>
    <w:rsid w:val="00E446F1"/>
    <w:rsid w:val="00E447CD"/>
    <w:rsid w:val="00E44B31"/>
    <w:rsid w:val="00E4518A"/>
    <w:rsid w:val="00E452B9"/>
    <w:rsid w:val="00E45AE8"/>
    <w:rsid w:val="00E45AF4"/>
    <w:rsid w:val="00E45C23"/>
    <w:rsid w:val="00E45E1D"/>
    <w:rsid w:val="00E46619"/>
    <w:rsid w:val="00E46886"/>
    <w:rsid w:val="00E46CFC"/>
    <w:rsid w:val="00E46E54"/>
    <w:rsid w:val="00E470B7"/>
    <w:rsid w:val="00E47101"/>
    <w:rsid w:val="00E47312"/>
    <w:rsid w:val="00E47680"/>
    <w:rsid w:val="00E47691"/>
    <w:rsid w:val="00E47AEF"/>
    <w:rsid w:val="00E47E66"/>
    <w:rsid w:val="00E50092"/>
    <w:rsid w:val="00E507DF"/>
    <w:rsid w:val="00E50A63"/>
    <w:rsid w:val="00E50E57"/>
    <w:rsid w:val="00E5179E"/>
    <w:rsid w:val="00E51989"/>
    <w:rsid w:val="00E5221D"/>
    <w:rsid w:val="00E5236F"/>
    <w:rsid w:val="00E52D24"/>
    <w:rsid w:val="00E52EBA"/>
    <w:rsid w:val="00E537AC"/>
    <w:rsid w:val="00E53978"/>
    <w:rsid w:val="00E53B75"/>
    <w:rsid w:val="00E5401D"/>
    <w:rsid w:val="00E54099"/>
    <w:rsid w:val="00E54259"/>
    <w:rsid w:val="00E54E3B"/>
    <w:rsid w:val="00E54F16"/>
    <w:rsid w:val="00E55092"/>
    <w:rsid w:val="00E556EA"/>
    <w:rsid w:val="00E55E4D"/>
    <w:rsid w:val="00E563FE"/>
    <w:rsid w:val="00E5651D"/>
    <w:rsid w:val="00E56C3A"/>
    <w:rsid w:val="00E57565"/>
    <w:rsid w:val="00E57633"/>
    <w:rsid w:val="00E5765C"/>
    <w:rsid w:val="00E57E73"/>
    <w:rsid w:val="00E6015F"/>
    <w:rsid w:val="00E60566"/>
    <w:rsid w:val="00E60621"/>
    <w:rsid w:val="00E60D5C"/>
    <w:rsid w:val="00E6189A"/>
    <w:rsid w:val="00E61F45"/>
    <w:rsid w:val="00E621FE"/>
    <w:rsid w:val="00E62380"/>
    <w:rsid w:val="00E6242B"/>
    <w:rsid w:val="00E6245C"/>
    <w:rsid w:val="00E624EE"/>
    <w:rsid w:val="00E62CA7"/>
    <w:rsid w:val="00E63249"/>
    <w:rsid w:val="00E63340"/>
    <w:rsid w:val="00E633C9"/>
    <w:rsid w:val="00E63540"/>
    <w:rsid w:val="00E63590"/>
    <w:rsid w:val="00E6367A"/>
    <w:rsid w:val="00E63747"/>
    <w:rsid w:val="00E63798"/>
    <w:rsid w:val="00E63838"/>
    <w:rsid w:val="00E63A73"/>
    <w:rsid w:val="00E63FE1"/>
    <w:rsid w:val="00E643EA"/>
    <w:rsid w:val="00E643F5"/>
    <w:rsid w:val="00E64434"/>
    <w:rsid w:val="00E645F8"/>
    <w:rsid w:val="00E6489C"/>
    <w:rsid w:val="00E648C2"/>
    <w:rsid w:val="00E653A1"/>
    <w:rsid w:val="00E65BC1"/>
    <w:rsid w:val="00E65ED7"/>
    <w:rsid w:val="00E66037"/>
    <w:rsid w:val="00E6632E"/>
    <w:rsid w:val="00E664BA"/>
    <w:rsid w:val="00E66B66"/>
    <w:rsid w:val="00E66BA7"/>
    <w:rsid w:val="00E66D1F"/>
    <w:rsid w:val="00E66DE1"/>
    <w:rsid w:val="00E67C51"/>
    <w:rsid w:val="00E67CA8"/>
    <w:rsid w:val="00E67ED7"/>
    <w:rsid w:val="00E709C6"/>
    <w:rsid w:val="00E70C46"/>
    <w:rsid w:val="00E70D8A"/>
    <w:rsid w:val="00E70F74"/>
    <w:rsid w:val="00E7132A"/>
    <w:rsid w:val="00E71739"/>
    <w:rsid w:val="00E71839"/>
    <w:rsid w:val="00E7205C"/>
    <w:rsid w:val="00E72511"/>
    <w:rsid w:val="00E729B6"/>
    <w:rsid w:val="00E72C4D"/>
    <w:rsid w:val="00E72C55"/>
    <w:rsid w:val="00E72D6A"/>
    <w:rsid w:val="00E72EAB"/>
    <w:rsid w:val="00E72EE5"/>
    <w:rsid w:val="00E72EFC"/>
    <w:rsid w:val="00E7354D"/>
    <w:rsid w:val="00E736D7"/>
    <w:rsid w:val="00E73A36"/>
    <w:rsid w:val="00E73E39"/>
    <w:rsid w:val="00E74EF7"/>
    <w:rsid w:val="00E75292"/>
    <w:rsid w:val="00E75658"/>
    <w:rsid w:val="00E75789"/>
    <w:rsid w:val="00E758D7"/>
    <w:rsid w:val="00E758EC"/>
    <w:rsid w:val="00E763EB"/>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82"/>
    <w:rsid w:val="00E818C4"/>
    <w:rsid w:val="00E81A21"/>
    <w:rsid w:val="00E81F48"/>
    <w:rsid w:val="00E8234C"/>
    <w:rsid w:val="00E82733"/>
    <w:rsid w:val="00E82D3E"/>
    <w:rsid w:val="00E836D0"/>
    <w:rsid w:val="00E8376D"/>
    <w:rsid w:val="00E83AA9"/>
    <w:rsid w:val="00E83E79"/>
    <w:rsid w:val="00E83F02"/>
    <w:rsid w:val="00E848D5"/>
    <w:rsid w:val="00E84F05"/>
    <w:rsid w:val="00E84F84"/>
    <w:rsid w:val="00E85324"/>
    <w:rsid w:val="00E85402"/>
    <w:rsid w:val="00E856CA"/>
    <w:rsid w:val="00E85808"/>
    <w:rsid w:val="00E858F2"/>
    <w:rsid w:val="00E85928"/>
    <w:rsid w:val="00E85C24"/>
    <w:rsid w:val="00E85C89"/>
    <w:rsid w:val="00E85EAA"/>
    <w:rsid w:val="00E86642"/>
    <w:rsid w:val="00E8700D"/>
    <w:rsid w:val="00E87090"/>
    <w:rsid w:val="00E8767E"/>
    <w:rsid w:val="00E87822"/>
    <w:rsid w:val="00E87AC2"/>
    <w:rsid w:val="00E87DEA"/>
    <w:rsid w:val="00E9005E"/>
    <w:rsid w:val="00E90395"/>
    <w:rsid w:val="00E904BA"/>
    <w:rsid w:val="00E9051B"/>
    <w:rsid w:val="00E9060C"/>
    <w:rsid w:val="00E9066C"/>
    <w:rsid w:val="00E90810"/>
    <w:rsid w:val="00E9087F"/>
    <w:rsid w:val="00E908C9"/>
    <w:rsid w:val="00E90D31"/>
    <w:rsid w:val="00E90E49"/>
    <w:rsid w:val="00E90EB0"/>
    <w:rsid w:val="00E914B0"/>
    <w:rsid w:val="00E91793"/>
    <w:rsid w:val="00E917F9"/>
    <w:rsid w:val="00E918EF"/>
    <w:rsid w:val="00E91F63"/>
    <w:rsid w:val="00E91FA4"/>
    <w:rsid w:val="00E920C7"/>
    <w:rsid w:val="00E92103"/>
    <w:rsid w:val="00E922E2"/>
    <w:rsid w:val="00E9291C"/>
    <w:rsid w:val="00E935AF"/>
    <w:rsid w:val="00E937B4"/>
    <w:rsid w:val="00E93FFE"/>
    <w:rsid w:val="00E940FB"/>
    <w:rsid w:val="00E94695"/>
    <w:rsid w:val="00E9471F"/>
    <w:rsid w:val="00E94F8A"/>
    <w:rsid w:val="00E95184"/>
    <w:rsid w:val="00E958CD"/>
    <w:rsid w:val="00E95BE4"/>
    <w:rsid w:val="00E95FB3"/>
    <w:rsid w:val="00E964FE"/>
    <w:rsid w:val="00E96AD2"/>
    <w:rsid w:val="00E971F6"/>
    <w:rsid w:val="00E97526"/>
    <w:rsid w:val="00E9763A"/>
    <w:rsid w:val="00E978E8"/>
    <w:rsid w:val="00E97BA2"/>
    <w:rsid w:val="00E97D87"/>
    <w:rsid w:val="00EA093C"/>
    <w:rsid w:val="00EA1056"/>
    <w:rsid w:val="00EA112F"/>
    <w:rsid w:val="00EA129F"/>
    <w:rsid w:val="00EA12D7"/>
    <w:rsid w:val="00EA171B"/>
    <w:rsid w:val="00EA1C29"/>
    <w:rsid w:val="00EA24D7"/>
    <w:rsid w:val="00EA25CC"/>
    <w:rsid w:val="00EA2BFA"/>
    <w:rsid w:val="00EA3280"/>
    <w:rsid w:val="00EA33E8"/>
    <w:rsid w:val="00EA3882"/>
    <w:rsid w:val="00EA412E"/>
    <w:rsid w:val="00EA460E"/>
    <w:rsid w:val="00EA46CA"/>
    <w:rsid w:val="00EA4953"/>
    <w:rsid w:val="00EA4A37"/>
    <w:rsid w:val="00EA4C82"/>
    <w:rsid w:val="00EA4E61"/>
    <w:rsid w:val="00EA4E9A"/>
    <w:rsid w:val="00EA5045"/>
    <w:rsid w:val="00EA545D"/>
    <w:rsid w:val="00EA62D0"/>
    <w:rsid w:val="00EA656D"/>
    <w:rsid w:val="00EA6680"/>
    <w:rsid w:val="00EA6A5E"/>
    <w:rsid w:val="00EA6ABE"/>
    <w:rsid w:val="00EA6DEC"/>
    <w:rsid w:val="00EA72B6"/>
    <w:rsid w:val="00EA72E4"/>
    <w:rsid w:val="00EA7A41"/>
    <w:rsid w:val="00EA7A79"/>
    <w:rsid w:val="00EA7AD8"/>
    <w:rsid w:val="00EB0032"/>
    <w:rsid w:val="00EB0156"/>
    <w:rsid w:val="00EB059B"/>
    <w:rsid w:val="00EB077B"/>
    <w:rsid w:val="00EB086B"/>
    <w:rsid w:val="00EB0EDA"/>
    <w:rsid w:val="00EB1008"/>
    <w:rsid w:val="00EB1147"/>
    <w:rsid w:val="00EB1404"/>
    <w:rsid w:val="00EB1945"/>
    <w:rsid w:val="00EB1EB3"/>
    <w:rsid w:val="00EB20AA"/>
    <w:rsid w:val="00EB253D"/>
    <w:rsid w:val="00EB2BE4"/>
    <w:rsid w:val="00EB2F7F"/>
    <w:rsid w:val="00EB3283"/>
    <w:rsid w:val="00EB3744"/>
    <w:rsid w:val="00EB3BC2"/>
    <w:rsid w:val="00EB4213"/>
    <w:rsid w:val="00EB457E"/>
    <w:rsid w:val="00EB4700"/>
    <w:rsid w:val="00EB4760"/>
    <w:rsid w:val="00EB4796"/>
    <w:rsid w:val="00EB4827"/>
    <w:rsid w:val="00EB48D0"/>
    <w:rsid w:val="00EB4EA2"/>
    <w:rsid w:val="00EB4F27"/>
    <w:rsid w:val="00EB5826"/>
    <w:rsid w:val="00EB5893"/>
    <w:rsid w:val="00EB58BF"/>
    <w:rsid w:val="00EB5A64"/>
    <w:rsid w:val="00EB5D79"/>
    <w:rsid w:val="00EB5E05"/>
    <w:rsid w:val="00EB60F1"/>
    <w:rsid w:val="00EB63A2"/>
    <w:rsid w:val="00EB645A"/>
    <w:rsid w:val="00EB66F8"/>
    <w:rsid w:val="00EB6948"/>
    <w:rsid w:val="00EB6AD6"/>
    <w:rsid w:val="00EB6D8D"/>
    <w:rsid w:val="00EB7865"/>
    <w:rsid w:val="00EB7AE0"/>
    <w:rsid w:val="00EB7E65"/>
    <w:rsid w:val="00EC0234"/>
    <w:rsid w:val="00EC055B"/>
    <w:rsid w:val="00EC068B"/>
    <w:rsid w:val="00EC07E2"/>
    <w:rsid w:val="00EC0BDD"/>
    <w:rsid w:val="00EC0D54"/>
    <w:rsid w:val="00EC0E9A"/>
    <w:rsid w:val="00EC0ED5"/>
    <w:rsid w:val="00EC11B9"/>
    <w:rsid w:val="00EC126A"/>
    <w:rsid w:val="00EC1D0B"/>
    <w:rsid w:val="00EC1E45"/>
    <w:rsid w:val="00EC2390"/>
    <w:rsid w:val="00EC24C8"/>
    <w:rsid w:val="00EC24D5"/>
    <w:rsid w:val="00EC2567"/>
    <w:rsid w:val="00EC27C6"/>
    <w:rsid w:val="00EC2A14"/>
    <w:rsid w:val="00EC2A49"/>
    <w:rsid w:val="00EC2CED"/>
    <w:rsid w:val="00EC3085"/>
    <w:rsid w:val="00EC33DA"/>
    <w:rsid w:val="00EC400E"/>
    <w:rsid w:val="00EC4207"/>
    <w:rsid w:val="00EC43AA"/>
    <w:rsid w:val="00EC44BE"/>
    <w:rsid w:val="00EC45D4"/>
    <w:rsid w:val="00EC48EC"/>
    <w:rsid w:val="00EC49ED"/>
    <w:rsid w:val="00EC4B94"/>
    <w:rsid w:val="00EC4ED6"/>
    <w:rsid w:val="00EC53D6"/>
    <w:rsid w:val="00EC541B"/>
    <w:rsid w:val="00EC5653"/>
    <w:rsid w:val="00EC573C"/>
    <w:rsid w:val="00EC5952"/>
    <w:rsid w:val="00EC6219"/>
    <w:rsid w:val="00EC65A3"/>
    <w:rsid w:val="00EC65E9"/>
    <w:rsid w:val="00EC6B4A"/>
    <w:rsid w:val="00EC6CB6"/>
    <w:rsid w:val="00EC71CE"/>
    <w:rsid w:val="00EC723A"/>
    <w:rsid w:val="00EC7921"/>
    <w:rsid w:val="00EC7BCA"/>
    <w:rsid w:val="00ED01D2"/>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A3A"/>
    <w:rsid w:val="00ED4C94"/>
    <w:rsid w:val="00ED4DDC"/>
    <w:rsid w:val="00ED4E03"/>
    <w:rsid w:val="00ED512B"/>
    <w:rsid w:val="00ED54FC"/>
    <w:rsid w:val="00ED5915"/>
    <w:rsid w:val="00ED5959"/>
    <w:rsid w:val="00ED608C"/>
    <w:rsid w:val="00ED61EB"/>
    <w:rsid w:val="00ED7154"/>
    <w:rsid w:val="00ED72E9"/>
    <w:rsid w:val="00ED7479"/>
    <w:rsid w:val="00ED74AA"/>
    <w:rsid w:val="00ED7BCE"/>
    <w:rsid w:val="00EE0B37"/>
    <w:rsid w:val="00EE1289"/>
    <w:rsid w:val="00EE156E"/>
    <w:rsid w:val="00EE1626"/>
    <w:rsid w:val="00EE1690"/>
    <w:rsid w:val="00EE1798"/>
    <w:rsid w:val="00EE1849"/>
    <w:rsid w:val="00EE1AEC"/>
    <w:rsid w:val="00EE1E1F"/>
    <w:rsid w:val="00EE1E9E"/>
    <w:rsid w:val="00EE273D"/>
    <w:rsid w:val="00EE2B0F"/>
    <w:rsid w:val="00EE2CC6"/>
    <w:rsid w:val="00EE306F"/>
    <w:rsid w:val="00EE32F9"/>
    <w:rsid w:val="00EE360D"/>
    <w:rsid w:val="00EE36EB"/>
    <w:rsid w:val="00EE3C9C"/>
    <w:rsid w:val="00EE3E46"/>
    <w:rsid w:val="00EE4823"/>
    <w:rsid w:val="00EE5606"/>
    <w:rsid w:val="00EE571B"/>
    <w:rsid w:val="00EE604E"/>
    <w:rsid w:val="00EE6115"/>
    <w:rsid w:val="00EE62A3"/>
    <w:rsid w:val="00EE65FF"/>
    <w:rsid w:val="00EE6744"/>
    <w:rsid w:val="00EE69D2"/>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A92"/>
    <w:rsid w:val="00EF41E4"/>
    <w:rsid w:val="00EF422D"/>
    <w:rsid w:val="00EF43E1"/>
    <w:rsid w:val="00EF4482"/>
    <w:rsid w:val="00EF45FB"/>
    <w:rsid w:val="00EF5091"/>
    <w:rsid w:val="00EF52C0"/>
    <w:rsid w:val="00EF5787"/>
    <w:rsid w:val="00EF57E3"/>
    <w:rsid w:val="00EF59DB"/>
    <w:rsid w:val="00EF5ADB"/>
    <w:rsid w:val="00EF5CFE"/>
    <w:rsid w:val="00EF60D0"/>
    <w:rsid w:val="00EF6648"/>
    <w:rsid w:val="00EF6D0E"/>
    <w:rsid w:val="00EF6F4E"/>
    <w:rsid w:val="00EF7178"/>
    <w:rsid w:val="00EF7331"/>
    <w:rsid w:val="00EF75B5"/>
    <w:rsid w:val="00EF7A91"/>
    <w:rsid w:val="00EF7D3C"/>
    <w:rsid w:val="00F00137"/>
    <w:rsid w:val="00F0032C"/>
    <w:rsid w:val="00F004CB"/>
    <w:rsid w:val="00F00644"/>
    <w:rsid w:val="00F0098D"/>
    <w:rsid w:val="00F00D96"/>
    <w:rsid w:val="00F00EBF"/>
    <w:rsid w:val="00F00F63"/>
    <w:rsid w:val="00F01241"/>
    <w:rsid w:val="00F0269F"/>
    <w:rsid w:val="00F027E5"/>
    <w:rsid w:val="00F02A84"/>
    <w:rsid w:val="00F0393B"/>
    <w:rsid w:val="00F03ABB"/>
    <w:rsid w:val="00F044F0"/>
    <w:rsid w:val="00F04D7E"/>
    <w:rsid w:val="00F0528D"/>
    <w:rsid w:val="00F05437"/>
    <w:rsid w:val="00F05507"/>
    <w:rsid w:val="00F05C79"/>
    <w:rsid w:val="00F05ECD"/>
    <w:rsid w:val="00F05FBE"/>
    <w:rsid w:val="00F06354"/>
    <w:rsid w:val="00F06C67"/>
    <w:rsid w:val="00F06D45"/>
    <w:rsid w:val="00F06DD7"/>
    <w:rsid w:val="00F06DFD"/>
    <w:rsid w:val="00F071D1"/>
    <w:rsid w:val="00F07533"/>
    <w:rsid w:val="00F07660"/>
    <w:rsid w:val="00F07728"/>
    <w:rsid w:val="00F07E7D"/>
    <w:rsid w:val="00F07F34"/>
    <w:rsid w:val="00F10078"/>
    <w:rsid w:val="00F10454"/>
    <w:rsid w:val="00F10629"/>
    <w:rsid w:val="00F107C9"/>
    <w:rsid w:val="00F1086B"/>
    <w:rsid w:val="00F1087F"/>
    <w:rsid w:val="00F10891"/>
    <w:rsid w:val="00F109D4"/>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FA5"/>
    <w:rsid w:val="00F15FBE"/>
    <w:rsid w:val="00F160F7"/>
    <w:rsid w:val="00F16193"/>
    <w:rsid w:val="00F16F46"/>
    <w:rsid w:val="00F17191"/>
    <w:rsid w:val="00F17343"/>
    <w:rsid w:val="00F17862"/>
    <w:rsid w:val="00F178D7"/>
    <w:rsid w:val="00F20051"/>
    <w:rsid w:val="00F202E9"/>
    <w:rsid w:val="00F209B7"/>
    <w:rsid w:val="00F20DAB"/>
    <w:rsid w:val="00F21392"/>
    <w:rsid w:val="00F2163B"/>
    <w:rsid w:val="00F21A2D"/>
    <w:rsid w:val="00F21ADA"/>
    <w:rsid w:val="00F21C51"/>
    <w:rsid w:val="00F22319"/>
    <w:rsid w:val="00F234AE"/>
    <w:rsid w:val="00F2352F"/>
    <w:rsid w:val="00F2355B"/>
    <w:rsid w:val="00F2376F"/>
    <w:rsid w:val="00F23CE4"/>
    <w:rsid w:val="00F23F3F"/>
    <w:rsid w:val="00F243D8"/>
    <w:rsid w:val="00F24BC2"/>
    <w:rsid w:val="00F254DC"/>
    <w:rsid w:val="00F267A6"/>
    <w:rsid w:val="00F269D7"/>
    <w:rsid w:val="00F26B25"/>
    <w:rsid w:val="00F26FDD"/>
    <w:rsid w:val="00F27140"/>
    <w:rsid w:val="00F27B9B"/>
    <w:rsid w:val="00F27FD7"/>
    <w:rsid w:val="00F301EA"/>
    <w:rsid w:val="00F30271"/>
    <w:rsid w:val="00F302D4"/>
    <w:rsid w:val="00F304F3"/>
    <w:rsid w:val="00F305A7"/>
    <w:rsid w:val="00F30796"/>
    <w:rsid w:val="00F30828"/>
    <w:rsid w:val="00F30A99"/>
    <w:rsid w:val="00F30CF3"/>
    <w:rsid w:val="00F30E22"/>
    <w:rsid w:val="00F30E9E"/>
    <w:rsid w:val="00F3112C"/>
    <w:rsid w:val="00F311F7"/>
    <w:rsid w:val="00F313D6"/>
    <w:rsid w:val="00F314C5"/>
    <w:rsid w:val="00F315D8"/>
    <w:rsid w:val="00F31AB4"/>
    <w:rsid w:val="00F325FA"/>
    <w:rsid w:val="00F329A5"/>
    <w:rsid w:val="00F32A00"/>
    <w:rsid w:val="00F32B3C"/>
    <w:rsid w:val="00F32D3E"/>
    <w:rsid w:val="00F33129"/>
    <w:rsid w:val="00F335BA"/>
    <w:rsid w:val="00F3387D"/>
    <w:rsid w:val="00F339C3"/>
    <w:rsid w:val="00F33F97"/>
    <w:rsid w:val="00F34B8D"/>
    <w:rsid w:val="00F34BA1"/>
    <w:rsid w:val="00F34BFA"/>
    <w:rsid w:val="00F3585D"/>
    <w:rsid w:val="00F359CF"/>
    <w:rsid w:val="00F359E2"/>
    <w:rsid w:val="00F3667C"/>
    <w:rsid w:val="00F3694A"/>
    <w:rsid w:val="00F36AFE"/>
    <w:rsid w:val="00F36BBC"/>
    <w:rsid w:val="00F36C06"/>
    <w:rsid w:val="00F36EF9"/>
    <w:rsid w:val="00F370DA"/>
    <w:rsid w:val="00F37281"/>
    <w:rsid w:val="00F37398"/>
    <w:rsid w:val="00F373E3"/>
    <w:rsid w:val="00F3781D"/>
    <w:rsid w:val="00F37863"/>
    <w:rsid w:val="00F37A7E"/>
    <w:rsid w:val="00F37DB6"/>
    <w:rsid w:val="00F37F6C"/>
    <w:rsid w:val="00F4092E"/>
    <w:rsid w:val="00F409CB"/>
    <w:rsid w:val="00F40A5A"/>
    <w:rsid w:val="00F40A9A"/>
    <w:rsid w:val="00F40E50"/>
    <w:rsid w:val="00F40ECD"/>
    <w:rsid w:val="00F40F0C"/>
    <w:rsid w:val="00F415C9"/>
    <w:rsid w:val="00F4163F"/>
    <w:rsid w:val="00F416B4"/>
    <w:rsid w:val="00F418FB"/>
    <w:rsid w:val="00F41948"/>
    <w:rsid w:val="00F42675"/>
    <w:rsid w:val="00F4289B"/>
    <w:rsid w:val="00F428DB"/>
    <w:rsid w:val="00F42A8E"/>
    <w:rsid w:val="00F42CF3"/>
    <w:rsid w:val="00F42E0C"/>
    <w:rsid w:val="00F4307D"/>
    <w:rsid w:val="00F4373C"/>
    <w:rsid w:val="00F43FB1"/>
    <w:rsid w:val="00F440A6"/>
    <w:rsid w:val="00F441F4"/>
    <w:rsid w:val="00F44B1C"/>
    <w:rsid w:val="00F44E0A"/>
    <w:rsid w:val="00F44EC8"/>
    <w:rsid w:val="00F4541B"/>
    <w:rsid w:val="00F45588"/>
    <w:rsid w:val="00F457A6"/>
    <w:rsid w:val="00F458AF"/>
    <w:rsid w:val="00F45BC0"/>
    <w:rsid w:val="00F45BFF"/>
    <w:rsid w:val="00F45CDF"/>
    <w:rsid w:val="00F45D63"/>
    <w:rsid w:val="00F45EC9"/>
    <w:rsid w:val="00F469C6"/>
    <w:rsid w:val="00F46C88"/>
    <w:rsid w:val="00F46CF1"/>
    <w:rsid w:val="00F46FC1"/>
    <w:rsid w:val="00F47089"/>
    <w:rsid w:val="00F4717D"/>
    <w:rsid w:val="00F47486"/>
    <w:rsid w:val="00F4766C"/>
    <w:rsid w:val="00F47DC7"/>
    <w:rsid w:val="00F47E34"/>
    <w:rsid w:val="00F5060E"/>
    <w:rsid w:val="00F506ED"/>
    <w:rsid w:val="00F507D1"/>
    <w:rsid w:val="00F50847"/>
    <w:rsid w:val="00F50C84"/>
    <w:rsid w:val="00F50F08"/>
    <w:rsid w:val="00F5115D"/>
    <w:rsid w:val="00F5133E"/>
    <w:rsid w:val="00F513D5"/>
    <w:rsid w:val="00F519CE"/>
    <w:rsid w:val="00F51ADA"/>
    <w:rsid w:val="00F51B61"/>
    <w:rsid w:val="00F51D26"/>
    <w:rsid w:val="00F51DA6"/>
    <w:rsid w:val="00F5208F"/>
    <w:rsid w:val="00F5225B"/>
    <w:rsid w:val="00F52412"/>
    <w:rsid w:val="00F5251E"/>
    <w:rsid w:val="00F525C9"/>
    <w:rsid w:val="00F52823"/>
    <w:rsid w:val="00F52C69"/>
    <w:rsid w:val="00F52C84"/>
    <w:rsid w:val="00F52E58"/>
    <w:rsid w:val="00F5343F"/>
    <w:rsid w:val="00F53AA9"/>
    <w:rsid w:val="00F53B22"/>
    <w:rsid w:val="00F53CDF"/>
    <w:rsid w:val="00F53D19"/>
    <w:rsid w:val="00F53D88"/>
    <w:rsid w:val="00F54175"/>
    <w:rsid w:val="00F544A2"/>
    <w:rsid w:val="00F54AA5"/>
    <w:rsid w:val="00F54B0E"/>
    <w:rsid w:val="00F55C2A"/>
    <w:rsid w:val="00F55C4E"/>
    <w:rsid w:val="00F55DCB"/>
    <w:rsid w:val="00F565B9"/>
    <w:rsid w:val="00F566B1"/>
    <w:rsid w:val="00F56865"/>
    <w:rsid w:val="00F56899"/>
    <w:rsid w:val="00F56911"/>
    <w:rsid w:val="00F56D02"/>
    <w:rsid w:val="00F56F5B"/>
    <w:rsid w:val="00F574E5"/>
    <w:rsid w:val="00F5780E"/>
    <w:rsid w:val="00F57B78"/>
    <w:rsid w:val="00F60160"/>
    <w:rsid w:val="00F60203"/>
    <w:rsid w:val="00F602D3"/>
    <w:rsid w:val="00F603A8"/>
    <w:rsid w:val="00F605B2"/>
    <w:rsid w:val="00F607C5"/>
    <w:rsid w:val="00F60DEA"/>
    <w:rsid w:val="00F60F86"/>
    <w:rsid w:val="00F6120E"/>
    <w:rsid w:val="00F61650"/>
    <w:rsid w:val="00F6183D"/>
    <w:rsid w:val="00F61AC8"/>
    <w:rsid w:val="00F61ACA"/>
    <w:rsid w:val="00F6224B"/>
    <w:rsid w:val="00F62B58"/>
    <w:rsid w:val="00F62E42"/>
    <w:rsid w:val="00F62F80"/>
    <w:rsid w:val="00F6302A"/>
    <w:rsid w:val="00F6314B"/>
    <w:rsid w:val="00F632D0"/>
    <w:rsid w:val="00F63950"/>
    <w:rsid w:val="00F63A1B"/>
    <w:rsid w:val="00F63C53"/>
    <w:rsid w:val="00F643B6"/>
    <w:rsid w:val="00F647C1"/>
    <w:rsid w:val="00F649C5"/>
    <w:rsid w:val="00F64C2B"/>
    <w:rsid w:val="00F64C47"/>
    <w:rsid w:val="00F64DA2"/>
    <w:rsid w:val="00F64ECF"/>
    <w:rsid w:val="00F65060"/>
    <w:rsid w:val="00F651BE"/>
    <w:rsid w:val="00F654FD"/>
    <w:rsid w:val="00F65507"/>
    <w:rsid w:val="00F6559D"/>
    <w:rsid w:val="00F66272"/>
    <w:rsid w:val="00F663C1"/>
    <w:rsid w:val="00F6675A"/>
    <w:rsid w:val="00F668F1"/>
    <w:rsid w:val="00F66A8A"/>
    <w:rsid w:val="00F66FA3"/>
    <w:rsid w:val="00F6721B"/>
    <w:rsid w:val="00F678D1"/>
    <w:rsid w:val="00F67CF9"/>
    <w:rsid w:val="00F67F53"/>
    <w:rsid w:val="00F70152"/>
    <w:rsid w:val="00F70171"/>
    <w:rsid w:val="00F703BE"/>
    <w:rsid w:val="00F70495"/>
    <w:rsid w:val="00F70BC9"/>
    <w:rsid w:val="00F7167B"/>
    <w:rsid w:val="00F71E25"/>
    <w:rsid w:val="00F71F69"/>
    <w:rsid w:val="00F724FA"/>
    <w:rsid w:val="00F72A18"/>
    <w:rsid w:val="00F72B46"/>
    <w:rsid w:val="00F72B72"/>
    <w:rsid w:val="00F72CAF"/>
    <w:rsid w:val="00F72CE0"/>
    <w:rsid w:val="00F73356"/>
    <w:rsid w:val="00F736FA"/>
    <w:rsid w:val="00F73F89"/>
    <w:rsid w:val="00F74581"/>
    <w:rsid w:val="00F7483A"/>
    <w:rsid w:val="00F74BB9"/>
    <w:rsid w:val="00F74C82"/>
    <w:rsid w:val="00F74D69"/>
    <w:rsid w:val="00F75582"/>
    <w:rsid w:val="00F75ACF"/>
    <w:rsid w:val="00F75CDB"/>
    <w:rsid w:val="00F76E27"/>
    <w:rsid w:val="00F76EFA"/>
    <w:rsid w:val="00F771C7"/>
    <w:rsid w:val="00F7743C"/>
    <w:rsid w:val="00F77757"/>
    <w:rsid w:val="00F77DA4"/>
    <w:rsid w:val="00F8012D"/>
    <w:rsid w:val="00F801E7"/>
    <w:rsid w:val="00F804BE"/>
    <w:rsid w:val="00F80606"/>
    <w:rsid w:val="00F80EE2"/>
    <w:rsid w:val="00F81275"/>
    <w:rsid w:val="00F812AD"/>
    <w:rsid w:val="00F817CE"/>
    <w:rsid w:val="00F818C7"/>
    <w:rsid w:val="00F81B43"/>
    <w:rsid w:val="00F81BEA"/>
    <w:rsid w:val="00F81E70"/>
    <w:rsid w:val="00F82424"/>
    <w:rsid w:val="00F8245E"/>
    <w:rsid w:val="00F82599"/>
    <w:rsid w:val="00F826E1"/>
    <w:rsid w:val="00F826F4"/>
    <w:rsid w:val="00F82820"/>
    <w:rsid w:val="00F82B04"/>
    <w:rsid w:val="00F82E96"/>
    <w:rsid w:val="00F82EA9"/>
    <w:rsid w:val="00F83345"/>
    <w:rsid w:val="00F83B0B"/>
    <w:rsid w:val="00F844A0"/>
    <w:rsid w:val="00F8456C"/>
    <w:rsid w:val="00F8474D"/>
    <w:rsid w:val="00F84C32"/>
    <w:rsid w:val="00F84C5D"/>
    <w:rsid w:val="00F84D85"/>
    <w:rsid w:val="00F84E39"/>
    <w:rsid w:val="00F84F5A"/>
    <w:rsid w:val="00F851BD"/>
    <w:rsid w:val="00F85389"/>
    <w:rsid w:val="00F855C0"/>
    <w:rsid w:val="00F85620"/>
    <w:rsid w:val="00F857E5"/>
    <w:rsid w:val="00F859D8"/>
    <w:rsid w:val="00F85EC0"/>
    <w:rsid w:val="00F85EE7"/>
    <w:rsid w:val="00F85F5B"/>
    <w:rsid w:val="00F86220"/>
    <w:rsid w:val="00F863D8"/>
    <w:rsid w:val="00F8685D"/>
    <w:rsid w:val="00F868F5"/>
    <w:rsid w:val="00F87303"/>
    <w:rsid w:val="00F87F2B"/>
    <w:rsid w:val="00F87F5B"/>
    <w:rsid w:val="00F87F5F"/>
    <w:rsid w:val="00F87F70"/>
    <w:rsid w:val="00F9056A"/>
    <w:rsid w:val="00F9061F"/>
    <w:rsid w:val="00F9096C"/>
    <w:rsid w:val="00F90B6E"/>
    <w:rsid w:val="00F90F8D"/>
    <w:rsid w:val="00F9135D"/>
    <w:rsid w:val="00F91B3F"/>
    <w:rsid w:val="00F91BF8"/>
    <w:rsid w:val="00F91C51"/>
    <w:rsid w:val="00F91DFC"/>
    <w:rsid w:val="00F91E6A"/>
    <w:rsid w:val="00F923CF"/>
    <w:rsid w:val="00F925D5"/>
    <w:rsid w:val="00F92782"/>
    <w:rsid w:val="00F933AB"/>
    <w:rsid w:val="00F93439"/>
    <w:rsid w:val="00F9359B"/>
    <w:rsid w:val="00F9361F"/>
    <w:rsid w:val="00F936A2"/>
    <w:rsid w:val="00F93AA9"/>
    <w:rsid w:val="00F93F26"/>
    <w:rsid w:val="00F940C2"/>
    <w:rsid w:val="00F940EB"/>
    <w:rsid w:val="00F941A4"/>
    <w:rsid w:val="00F94256"/>
    <w:rsid w:val="00F9449B"/>
    <w:rsid w:val="00F946B4"/>
    <w:rsid w:val="00F94832"/>
    <w:rsid w:val="00F949CB"/>
    <w:rsid w:val="00F952BD"/>
    <w:rsid w:val="00F95599"/>
    <w:rsid w:val="00F95751"/>
    <w:rsid w:val="00F9598B"/>
    <w:rsid w:val="00F959B3"/>
    <w:rsid w:val="00F960B4"/>
    <w:rsid w:val="00F96160"/>
    <w:rsid w:val="00F967CC"/>
    <w:rsid w:val="00F96985"/>
    <w:rsid w:val="00F969B2"/>
    <w:rsid w:val="00F96CB0"/>
    <w:rsid w:val="00F96DB2"/>
    <w:rsid w:val="00F97323"/>
    <w:rsid w:val="00F97838"/>
    <w:rsid w:val="00F9785D"/>
    <w:rsid w:val="00F978EA"/>
    <w:rsid w:val="00F9793D"/>
    <w:rsid w:val="00F97A46"/>
    <w:rsid w:val="00F97D24"/>
    <w:rsid w:val="00F97D81"/>
    <w:rsid w:val="00FA0122"/>
    <w:rsid w:val="00FA0264"/>
    <w:rsid w:val="00FA0A61"/>
    <w:rsid w:val="00FA0BED"/>
    <w:rsid w:val="00FA0F38"/>
    <w:rsid w:val="00FA11DF"/>
    <w:rsid w:val="00FA196D"/>
    <w:rsid w:val="00FA19C8"/>
    <w:rsid w:val="00FA1B29"/>
    <w:rsid w:val="00FA1B41"/>
    <w:rsid w:val="00FA1C86"/>
    <w:rsid w:val="00FA1EED"/>
    <w:rsid w:val="00FA1F14"/>
    <w:rsid w:val="00FA2325"/>
    <w:rsid w:val="00FA26E4"/>
    <w:rsid w:val="00FA27F3"/>
    <w:rsid w:val="00FA291B"/>
    <w:rsid w:val="00FA29D6"/>
    <w:rsid w:val="00FA2BB3"/>
    <w:rsid w:val="00FA2D0E"/>
    <w:rsid w:val="00FA3AED"/>
    <w:rsid w:val="00FA3D37"/>
    <w:rsid w:val="00FA40B9"/>
    <w:rsid w:val="00FA41B1"/>
    <w:rsid w:val="00FA427E"/>
    <w:rsid w:val="00FA4717"/>
    <w:rsid w:val="00FA48B4"/>
    <w:rsid w:val="00FA4EAF"/>
    <w:rsid w:val="00FA4FF2"/>
    <w:rsid w:val="00FA51E7"/>
    <w:rsid w:val="00FA5286"/>
    <w:rsid w:val="00FA52EF"/>
    <w:rsid w:val="00FA566F"/>
    <w:rsid w:val="00FA5676"/>
    <w:rsid w:val="00FA5890"/>
    <w:rsid w:val="00FA6000"/>
    <w:rsid w:val="00FA62B5"/>
    <w:rsid w:val="00FA6AB9"/>
    <w:rsid w:val="00FA71BE"/>
    <w:rsid w:val="00FB002D"/>
    <w:rsid w:val="00FB0449"/>
    <w:rsid w:val="00FB0670"/>
    <w:rsid w:val="00FB0BD6"/>
    <w:rsid w:val="00FB0DC3"/>
    <w:rsid w:val="00FB0EA9"/>
    <w:rsid w:val="00FB108B"/>
    <w:rsid w:val="00FB10E4"/>
    <w:rsid w:val="00FB1C6A"/>
    <w:rsid w:val="00FB29C5"/>
    <w:rsid w:val="00FB30B1"/>
    <w:rsid w:val="00FB3307"/>
    <w:rsid w:val="00FB35D5"/>
    <w:rsid w:val="00FB35ED"/>
    <w:rsid w:val="00FB3E35"/>
    <w:rsid w:val="00FB4442"/>
    <w:rsid w:val="00FB4614"/>
    <w:rsid w:val="00FB474F"/>
    <w:rsid w:val="00FB4909"/>
    <w:rsid w:val="00FB4B1A"/>
    <w:rsid w:val="00FB4C80"/>
    <w:rsid w:val="00FB4FA1"/>
    <w:rsid w:val="00FB57DF"/>
    <w:rsid w:val="00FB5AF3"/>
    <w:rsid w:val="00FB6051"/>
    <w:rsid w:val="00FB6348"/>
    <w:rsid w:val="00FB6459"/>
    <w:rsid w:val="00FB6965"/>
    <w:rsid w:val="00FB6A6A"/>
    <w:rsid w:val="00FB6E4A"/>
    <w:rsid w:val="00FB76FA"/>
    <w:rsid w:val="00FB78E8"/>
    <w:rsid w:val="00FB7F72"/>
    <w:rsid w:val="00FC0327"/>
    <w:rsid w:val="00FC055A"/>
    <w:rsid w:val="00FC05C9"/>
    <w:rsid w:val="00FC0CFD"/>
    <w:rsid w:val="00FC0DA8"/>
    <w:rsid w:val="00FC0EE8"/>
    <w:rsid w:val="00FC1452"/>
    <w:rsid w:val="00FC1635"/>
    <w:rsid w:val="00FC1977"/>
    <w:rsid w:val="00FC1E5B"/>
    <w:rsid w:val="00FC217B"/>
    <w:rsid w:val="00FC31DE"/>
    <w:rsid w:val="00FC34A7"/>
    <w:rsid w:val="00FC39FC"/>
    <w:rsid w:val="00FC3DB3"/>
    <w:rsid w:val="00FC4007"/>
    <w:rsid w:val="00FC4012"/>
    <w:rsid w:val="00FC401E"/>
    <w:rsid w:val="00FC4177"/>
    <w:rsid w:val="00FC418D"/>
    <w:rsid w:val="00FC4202"/>
    <w:rsid w:val="00FC42D0"/>
    <w:rsid w:val="00FC448F"/>
    <w:rsid w:val="00FC44FC"/>
    <w:rsid w:val="00FC4577"/>
    <w:rsid w:val="00FC478D"/>
    <w:rsid w:val="00FC4C29"/>
    <w:rsid w:val="00FC4CF7"/>
    <w:rsid w:val="00FC4F19"/>
    <w:rsid w:val="00FC5211"/>
    <w:rsid w:val="00FC55DA"/>
    <w:rsid w:val="00FC5745"/>
    <w:rsid w:val="00FC587A"/>
    <w:rsid w:val="00FC597D"/>
    <w:rsid w:val="00FC5D9D"/>
    <w:rsid w:val="00FC67C4"/>
    <w:rsid w:val="00FC6847"/>
    <w:rsid w:val="00FC6C30"/>
    <w:rsid w:val="00FC701B"/>
    <w:rsid w:val="00FC71F2"/>
    <w:rsid w:val="00FC7429"/>
    <w:rsid w:val="00FC7577"/>
    <w:rsid w:val="00FC78DE"/>
    <w:rsid w:val="00FC7C0F"/>
    <w:rsid w:val="00FC7EC1"/>
    <w:rsid w:val="00FC7ED5"/>
    <w:rsid w:val="00FD0191"/>
    <w:rsid w:val="00FD038D"/>
    <w:rsid w:val="00FD07F6"/>
    <w:rsid w:val="00FD0A9B"/>
    <w:rsid w:val="00FD0B2E"/>
    <w:rsid w:val="00FD0B93"/>
    <w:rsid w:val="00FD0C98"/>
    <w:rsid w:val="00FD100E"/>
    <w:rsid w:val="00FD108D"/>
    <w:rsid w:val="00FD1192"/>
    <w:rsid w:val="00FD1527"/>
    <w:rsid w:val="00FD16B3"/>
    <w:rsid w:val="00FD188C"/>
    <w:rsid w:val="00FD197E"/>
    <w:rsid w:val="00FD1EC8"/>
    <w:rsid w:val="00FD20FA"/>
    <w:rsid w:val="00FD230A"/>
    <w:rsid w:val="00FD236B"/>
    <w:rsid w:val="00FD24D1"/>
    <w:rsid w:val="00FD25B9"/>
    <w:rsid w:val="00FD26CB"/>
    <w:rsid w:val="00FD2773"/>
    <w:rsid w:val="00FD2E29"/>
    <w:rsid w:val="00FD329D"/>
    <w:rsid w:val="00FD3401"/>
    <w:rsid w:val="00FD3477"/>
    <w:rsid w:val="00FD3E01"/>
    <w:rsid w:val="00FD408A"/>
    <w:rsid w:val="00FD40A3"/>
    <w:rsid w:val="00FD4440"/>
    <w:rsid w:val="00FD47ED"/>
    <w:rsid w:val="00FD4A69"/>
    <w:rsid w:val="00FD4DF0"/>
    <w:rsid w:val="00FD52FF"/>
    <w:rsid w:val="00FD5677"/>
    <w:rsid w:val="00FD5D51"/>
    <w:rsid w:val="00FD5E7B"/>
    <w:rsid w:val="00FD600B"/>
    <w:rsid w:val="00FD6316"/>
    <w:rsid w:val="00FD63F8"/>
    <w:rsid w:val="00FD6BC0"/>
    <w:rsid w:val="00FD735D"/>
    <w:rsid w:val="00FD74DB"/>
    <w:rsid w:val="00FD757A"/>
    <w:rsid w:val="00FD7660"/>
    <w:rsid w:val="00FD766A"/>
    <w:rsid w:val="00FD7DAC"/>
    <w:rsid w:val="00FD7DDB"/>
    <w:rsid w:val="00FE0655"/>
    <w:rsid w:val="00FE1441"/>
    <w:rsid w:val="00FE15B6"/>
    <w:rsid w:val="00FE1CE6"/>
    <w:rsid w:val="00FE1DC5"/>
    <w:rsid w:val="00FE1F6D"/>
    <w:rsid w:val="00FE2061"/>
    <w:rsid w:val="00FE2365"/>
    <w:rsid w:val="00FE25FC"/>
    <w:rsid w:val="00FE37D7"/>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ECA"/>
    <w:rsid w:val="00FE71D1"/>
    <w:rsid w:val="00FE7336"/>
    <w:rsid w:val="00FE787C"/>
    <w:rsid w:val="00FE7F4F"/>
    <w:rsid w:val="00FF0538"/>
    <w:rsid w:val="00FF0887"/>
    <w:rsid w:val="00FF17D8"/>
    <w:rsid w:val="00FF2384"/>
    <w:rsid w:val="00FF334B"/>
    <w:rsid w:val="00FF34A3"/>
    <w:rsid w:val="00FF357A"/>
    <w:rsid w:val="00FF3A9B"/>
    <w:rsid w:val="00FF3C16"/>
    <w:rsid w:val="00FF3C4B"/>
    <w:rsid w:val="00FF45A5"/>
    <w:rsid w:val="00FF4601"/>
    <w:rsid w:val="00FF491D"/>
    <w:rsid w:val="00FF49C1"/>
    <w:rsid w:val="00FF4D82"/>
    <w:rsid w:val="00FF5300"/>
    <w:rsid w:val="00FF58FF"/>
    <w:rsid w:val="00FF5C91"/>
    <w:rsid w:val="00FF5DB5"/>
    <w:rsid w:val="00FF5EE5"/>
    <w:rsid w:val="00FF6162"/>
    <w:rsid w:val="00FF6762"/>
    <w:rsid w:val="00FF69B3"/>
    <w:rsid w:val="00FF6AC0"/>
    <w:rsid w:val="00FF6BB5"/>
    <w:rsid w:val="00FF6EBA"/>
    <w:rsid w:val="00FF73CF"/>
    <w:rsid w:val="00FF7B6C"/>
    <w:rsid w:val="00FF7F2D"/>
    <w:rsid w:val="03D95472"/>
    <w:rsid w:val="06DF09BF"/>
    <w:rsid w:val="0D14175F"/>
    <w:rsid w:val="0F521911"/>
    <w:rsid w:val="1A2E836B"/>
    <w:rsid w:val="1A713527"/>
    <w:rsid w:val="1AE3CCA9"/>
    <w:rsid w:val="2E89E5A4"/>
    <w:rsid w:val="335230D3"/>
    <w:rsid w:val="3799C37D"/>
    <w:rsid w:val="3B20ACEE"/>
    <w:rsid w:val="3BCA4EEE"/>
    <w:rsid w:val="3BF2F734"/>
    <w:rsid w:val="3ECBC380"/>
    <w:rsid w:val="43F26BA7"/>
    <w:rsid w:val="46E619D3"/>
    <w:rsid w:val="4846D859"/>
    <w:rsid w:val="4C77454F"/>
    <w:rsid w:val="4E3228EC"/>
    <w:rsid w:val="4FC0DE92"/>
    <w:rsid w:val="52924525"/>
    <w:rsid w:val="5299E459"/>
    <w:rsid w:val="5EDE9143"/>
    <w:rsid w:val="69135590"/>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64C68095-1182-0A48-982F-4482BF53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tabs>
        <w:tab w:val="num" w:pos="360"/>
      </w:tabs>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16D94"/>
    <w:pPr>
      <w:numPr>
        <w:numId w:val="34"/>
      </w:numPr>
      <w:tabs>
        <w:tab w:val="left" w:pos="567"/>
        <w:tab w:val="left" w:pos="2268"/>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64154"/>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numbering" w:customStyle="1" w:styleId="CurrentList3">
    <w:name w:val="Current List3"/>
    <w:uiPriority w:val="99"/>
    <w:rsid w:val="00EE69D2"/>
    <w:pPr>
      <w:numPr>
        <w:numId w:val="85"/>
      </w:numPr>
    </w:pPr>
  </w:style>
  <w:style w:type="numbering" w:customStyle="1" w:styleId="CurrentList4">
    <w:name w:val="Current List4"/>
    <w:uiPriority w:val="99"/>
    <w:rsid w:val="005D5BA9"/>
    <w:pPr>
      <w:numPr>
        <w:numId w:val="87"/>
      </w:numPr>
    </w:pPr>
  </w:style>
  <w:style w:type="numbering" w:customStyle="1" w:styleId="CurrentList5">
    <w:name w:val="Current List5"/>
    <w:uiPriority w:val="99"/>
    <w:rsid w:val="005D5BA9"/>
    <w:pPr>
      <w:numPr>
        <w:numId w:val="88"/>
      </w:numPr>
    </w:pPr>
  </w:style>
  <w:style w:type="numbering" w:customStyle="1" w:styleId="CurrentList6">
    <w:name w:val="Current List6"/>
    <w:uiPriority w:val="99"/>
    <w:rsid w:val="00A4482C"/>
    <w:pPr>
      <w:numPr>
        <w:numId w:val="89"/>
      </w:numPr>
    </w:pPr>
  </w:style>
  <w:style w:type="numbering" w:customStyle="1" w:styleId="CurrentList7">
    <w:name w:val="Current List7"/>
    <w:uiPriority w:val="99"/>
    <w:rsid w:val="004A6295"/>
    <w:pPr>
      <w:numPr>
        <w:numId w:val="90"/>
      </w:numPr>
    </w:pPr>
  </w:style>
  <w:style w:type="numbering" w:customStyle="1" w:styleId="CurrentList8">
    <w:name w:val="Current List8"/>
    <w:uiPriority w:val="99"/>
    <w:rsid w:val="00D47819"/>
    <w:pPr>
      <w:numPr>
        <w:numId w:val="92"/>
      </w:numPr>
    </w:pPr>
  </w:style>
  <w:style w:type="character" w:customStyle="1" w:styleId="ProposalChar">
    <w:name w:val="Proposal Char"/>
    <w:basedOn w:val="BodyTextChar"/>
    <w:link w:val="Proposal"/>
    <w:rsid w:val="00EE156E"/>
    <w:rPr>
      <w:rFonts w:ascii="Arial" w:eastAsiaTheme="minorHAnsi" w:hAnsi="Arial" w:cstheme="minorBidi"/>
      <w:b/>
      <w:bCs/>
      <w:szCs w:val="22"/>
      <w:lang w:val="en-US" w:eastAsia="zh-CN"/>
    </w:rPr>
  </w:style>
  <w:style w:type="character" w:customStyle="1" w:styleId="ui-provider">
    <w:name w:val="ui-provider"/>
    <w:basedOn w:val="DefaultParagraphFont"/>
    <w:rsid w:val="009F6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B340371-5118-4D07-BD12-67FC98043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2690</TotalTime>
  <Pages>15</Pages>
  <Words>6891</Words>
  <Characters>38988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45788</CharactersWithSpaces>
  <SharedDoc>false</SharedDoc>
  <HLinks>
    <vt:vector size="258" baseType="variant">
      <vt:variant>
        <vt:i4>6422609</vt:i4>
      </vt:variant>
      <vt:variant>
        <vt:i4>156</vt:i4>
      </vt:variant>
      <vt:variant>
        <vt:i4>0</vt:i4>
      </vt:variant>
      <vt:variant>
        <vt:i4>5</vt:i4>
      </vt:variant>
      <vt:variant>
        <vt:lpwstr>https://www.3gpp.org/ftp/tsg_ran/TSG_RAN/TSGR_94e/Docs/RP-213599.zip</vt:lpwstr>
      </vt:variant>
      <vt:variant>
        <vt:lpwstr/>
      </vt:variant>
      <vt:variant>
        <vt:i4>1048629</vt:i4>
      </vt:variant>
      <vt:variant>
        <vt:i4>152</vt:i4>
      </vt:variant>
      <vt:variant>
        <vt:i4>0</vt:i4>
      </vt:variant>
      <vt:variant>
        <vt:i4>5</vt:i4>
      </vt:variant>
      <vt:variant>
        <vt:lpwstr/>
      </vt:variant>
      <vt:variant>
        <vt:lpwstr>_Toc142560069</vt:lpwstr>
      </vt:variant>
      <vt:variant>
        <vt:i4>1048629</vt:i4>
      </vt:variant>
      <vt:variant>
        <vt:i4>149</vt:i4>
      </vt:variant>
      <vt:variant>
        <vt:i4>0</vt:i4>
      </vt:variant>
      <vt:variant>
        <vt:i4>5</vt:i4>
      </vt:variant>
      <vt:variant>
        <vt:lpwstr/>
      </vt:variant>
      <vt:variant>
        <vt:lpwstr>_Toc142560068</vt:lpwstr>
      </vt:variant>
      <vt:variant>
        <vt:i4>1048629</vt:i4>
      </vt:variant>
      <vt:variant>
        <vt:i4>146</vt:i4>
      </vt:variant>
      <vt:variant>
        <vt:i4>0</vt:i4>
      </vt:variant>
      <vt:variant>
        <vt:i4>5</vt:i4>
      </vt:variant>
      <vt:variant>
        <vt:lpwstr/>
      </vt:variant>
      <vt:variant>
        <vt:lpwstr>_Toc142560067</vt:lpwstr>
      </vt:variant>
      <vt:variant>
        <vt:i4>1048629</vt:i4>
      </vt:variant>
      <vt:variant>
        <vt:i4>143</vt:i4>
      </vt:variant>
      <vt:variant>
        <vt:i4>0</vt:i4>
      </vt:variant>
      <vt:variant>
        <vt:i4>5</vt:i4>
      </vt:variant>
      <vt:variant>
        <vt:lpwstr/>
      </vt:variant>
      <vt:variant>
        <vt:lpwstr>_Toc142560066</vt:lpwstr>
      </vt:variant>
      <vt:variant>
        <vt:i4>1048629</vt:i4>
      </vt:variant>
      <vt:variant>
        <vt:i4>140</vt:i4>
      </vt:variant>
      <vt:variant>
        <vt:i4>0</vt:i4>
      </vt:variant>
      <vt:variant>
        <vt:i4>5</vt:i4>
      </vt:variant>
      <vt:variant>
        <vt:lpwstr/>
      </vt:variant>
      <vt:variant>
        <vt:lpwstr>_Toc142560065</vt:lpwstr>
      </vt:variant>
      <vt:variant>
        <vt:i4>1048629</vt:i4>
      </vt:variant>
      <vt:variant>
        <vt:i4>137</vt:i4>
      </vt:variant>
      <vt:variant>
        <vt:i4>0</vt:i4>
      </vt:variant>
      <vt:variant>
        <vt:i4>5</vt:i4>
      </vt:variant>
      <vt:variant>
        <vt:lpwstr/>
      </vt:variant>
      <vt:variant>
        <vt:lpwstr>_Toc142560064</vt:lpwstr>
      </vt:variant>
      <vt:variant>
        <vt:i4>1048629</vt:i4>
      </vt:variant>
      <vt:variant>
        <vt:i4>134</vt:i4>
      </vt:variant>
      <vt:variant>
        <vt:i4>0</vt:i4>
      </vt:variant>
      <vt:variant>
        <vt:i4>5</vt:i4>
      </vt:variant>
      <vt:variant>
        <vt:lpwstr/>
      </vt:variant>
      <vt:variant>
        <vt:lpwstr>_Toc142560063</vt:lpwstr>
      </vt:variant>
      <vt:variant>
        <vt:i4>1048629</vt:i4>
      </vt:variant>
      <vt:variant>
        <vt:i4>131</vt:i4>
      </vt:variant>
      <vt:variant>
        <vt:i4>0</vt:i4>
      </vt:variant>
      <vt:variant>
        <vt:i4>5</vt:i4>
      </vt:variant>
      <vt:variant>
        <vt:lpwstr/>
      </vt:variant>
      <vt:variant>
        <vt:lpwstr>_Toc142560062</vt:lpwstr>
      </vt:variant>
      <vt:variant>
        <vt:i4>1048629</vt:i4>
      </vt:variant>
      <vt:variant>
        <vt:i4>128</vt:i4>
      </vt:variant>
      <vt:variant>
        <vt:i4>0</vt:i4>
      </vt:variant>
      <vt:variant>
        <vt:i4>5</vt:i4>
      </vt:variant>
      <vt:variant>
        <vt:lpwstr/>
      </vt:variant>
      <vt:variant>
        <vt:lpwstr>_Toc142560061</vt:lpwstr>
      </vt:variant>
      <vt:variant>
        <vt:i4>1048629</vt:i4>
      </vt:variant>
      <vt:variant>
        <vt:i4>125</vt:i4>
      </vt:variant>
      <vt:variant>
        <vt:i4>0</vt:i4>
      </vt:variant>
      <vt:variant>
        <vt:i4>5</vt:i4>
      </vt:variant>
      <vt:variant>
        <vt:lpwstr/>
      </vt:variant>
      <vt:variant>
        <vt:lpwstr>_Toc142560060</vt:lpwstr>
      </vt:variant>
      <vt:variant>
        <vt:i4>1245237</vt:i4>
      </vt:variant>
      <vt:variant>
        <vt:i4>122</vt:i4>
      </vt:variant>
      <vt:variant>
        <vt:i4>0</vt:i4>
      </vt:variant>
      <vt:variant>
        <vt:i4>5</vt:i4>
      </vt:variant>
      <vt:variant>
        <vt:lpwstr/>
      </vt:variant>
      <vt:variant>
        <vt:lpwstr>_Toc142560059</vt:lpwstr>
      </vt:variant>
      <vt:variant>
        <vt:i4>1245237</vt:i4>
      </vt:variant>
      <vt:variant>
        <vt:i4>119</vt:i4>
      </vt:variant>
      <vt:variant>
        <vt:i4>0</vt:i4>
      </vt:variant>
      <vt:variant>
        <vt:i4>5</vt:i4>
      </vt:variant>
      <vt:variant>
        <vt:lpwstr/>
      </vt:variant>
      <vt:variant>
        <vt:lpwstr>_Toc142560058</vt:lpwstr>
      </vt:variant>
      <vt:variant>
        <vt:i4>1245237</vt:i4>
      </vt:variant>
      <vt:variant>
        <vt:i4>116</vt:i4>
      </vt:variant>
      <vt:variant>
        <vt:i4>0</vt:i4>
      </vt:variant>
      <vt:variant>
        <vt:i4>5</vt:i4>
      </vt:variant>
      <vt:variant>
        <vt:lpwstr/>
      </vt:variant>
      <vt:variant>
        <vt:lpwstr>_Toc142560057</vt:lpwstr>
      </vt:variant>
      <vt:variant>
        <vt:i4>1245237</vt:i4>
      </vt:variant>
      <vt:variant>
        <vt:i4>113</vt:i4>
      </vt:variant>
      <vt:variant>
        <vt:i4>0</vt:i4>
      </vt:variant>
      <vt:variant>
        <vt:i4>5</vt:i4>
      </vt:variant>
      <vt:variant>
        <vt:lpwstr/>
      </vt:variant>
      <vt:variant>
        <vt:lpwstr>_Toc142560056</vt:lpwstr>
      </vt:variant>
      <vt:variant>
        <vt:i4>1245237</vt:i4>
      </vt:variant>
      <vt:variant>
        <vt:i4>110</vt:i4>
      </vt:variant>
      <vt:variant>
        <vt:i4>0</vt:i4>
      </vt:variant>
      <vt:variant>
        <vt:i4>5</vt:i4>
      </vt:variant>
      <vt:variant>
        <vt:lpwstr/>
      </vt:variant>
      <vt:variant>
        <vt:lpwstr>_Toc142560055</vt:lpwstr>
      </vt:variant>
      <vt:variant>
        <vt:i4>1245237</vt:i4>
      </vt:variant>
      <vt:variant>
        <vt:i4>107</vt:i4>
      </vt:variant>
      <vt:variant>
        <vt:i4>0</vt:i4>
      </vt:variant>
      <vt:variant>
        <vt:i4>5</vt:i4>
      </vt:variant>
      <vt:variant>
        <vt:lpwstr/>
      </vt:variant>
      <vt:variant>
        <vt:lpwstr>_Toc142560054</vt:lpwstr>
      </vt:variant>
      <vt:variant>
        <vt:i4>1245237</vt:i4>
      </vt:variant>
      <vt:variant>
        <vt:i4>104</vt:i4>
      </vt:variant>
      <vt:variant>
        <vt:i4>0</vt:i4>
      </vt:variant>
      <vt:variant>
        <vt:i4>5</vt:i4>
      </vt:variant>
      <vt:variant>
        <vt:lpwstr/>
      </vt:variant>
      <vt:variant>
        <vt:lpwstr>_Toc142560053</vt:lpwstr>
      </vt:variant>
      <vt:variant>
        <vt:i4>1245237</vt:i4>
      </vt:variant>
      <vt:variant>
        <vt:i4>101</vt:i4>
      </vt:variant>
      <vt:variant>
        <vt:i4>0</vt:i4>
      </vt:variant>
      <vt:variant>
        <vt:i4>5</vt:i4>
      </vt:variant>
      <vt:variant>
        <vt:lpwstr/>
      </vt:variant>
      <vt:variant>
        <vt:lpwstr>_Toc142560052</vt:lpwstr>
      </vt:variant>
      <vt:variant>
        <vt:i4>1245237</vt:i4>
      </vt:variant>
      <vt:variant>
        <vt:i4>98</vt:i4>
      </vt:variant>
      <vt:variant>
        <vt:i4>0</vt:i4>
      </vt:variant>
      <vt:variant>
        <vt:i4>5</vt:i4>
      </vt:variant>
      <vt:variant>
        <vt:lpwstr/>
      </vt:variant>
      <vt:variant>
        <vt:lpwstr>_Toc142560051</vt:lpwstr>
      </vt:variant>
      <vt:variant>
        <vt:i4>1245237</vt:i4>
      </vt:variant>
      <vt:variant>
        <vt:i4>95</vt:i4>
      </vt:variant>
      <vt:variant>
        <vt:i4>0</vt:i4>
      </vt:variant>
      <vt:variant>
        <vt:i4>5</vt:i4>
      </vt:variant>
      <vt:variant>
        <vt:lpwstr/>
      </vt:variant>
      <vt:variant>
        <vt:lpwstr>_Toc142560050</vt:lpwstr>
      </vt:variant>
      <vt:variant>
        <vt:i4>1179701</vt:i4>
      </vt:variant>
      <vt:variant>
        <vt:i4>92</vt:i4>
      </vt:variant>
      <vt:variant>
        <vt:i4>0</vt:i4>
      </vt:variant>
      <vt:variant>
        <vt:i4>5</vt:i4>
      </vt:variant>
      <vt:variant>
        <vt:lpwstr/>
      </vt:variant>
      <vt:variant>
        <vt:lpwstr>_Toc142560049</vt:lpwstr>
      </vt:variant>
      <vt:variant>
        <vt:i4>1179701</vt:i4>
      </vt:variant>
      <vt:variant>
        <vt:i4>89</vt:i4>
      </vt:variant>
      <vt:variant>
        <vt:i4>0</vt:i4>
      </vt:variant>
      <vt:variant>
        <vt:i4>5</vt:i4>
      </vt:variant>
      <vt:variant>
        <vt:lpwstr/>
      </vt:variant>
      <vt:variant>
        <vt:lpwstr>_Toc142560048</vt:lpwstr>
      </vt:variant>
      <vt:variant>
        <vt:i4>1179701</vt:i4>
      </vt:variant>
      <vt:variant>
        <vt:i4>86</vt:i4>
      </vt:variant>
      <vt:variant>
        <vt:i4>0</vt:i4>
      </vt:variant>
      <vt:variant>
        <vt:i4>5</vt:i4>
      </vt:variant>
      <vt:variant>
        <vt:lpwstr/>
      </vt:variant>
      <vt:variant>
        <vt:lpwstr>_Toc142560047</vt:lpwstr>
      </vt:variant>
      <vt:variant>
        <vt:i4>1179701</vt:i4>
      </vt:variant>
      <vt:variant>
        <vt:i4>83</vt:i4>
      </vt:variant>
      <vt:variant>
        <vt:i4>0</vt:i4>
      </vt:variant>
      <vt:variant>
        <vt:i4>5</vt:i4>
      </vt:variant>
      <vt:variant>
        <vt:lpwstr/>
      </vt:variant>
      <vt:variant>
        <vt:lpwstr>_Toc142560046</vt:lpwstr>
      </vt:variant>
      <vt:variant>
        <vt:i4>1179701</vt:i4>
      </vt:variant>
      <vt:variant>
        <vt:i4>80</vt:i4>
      </vt:variant>
      <vt:variant>
        <vt:i4>0</vt:i4>
      </vt:variant>
      <vt:variant>
        <vt:i4>5</vt:i4>
      </vt:variant>
      <vt:variant>
        <vt:lpwstr/>
      </vt:variant>
      <vt:variant>
        <vt:lpwstr>_Toc142560045</vt:lpwstr>
      </vt:variant>
      <vt:variant>
        <vt:i4>1179701</vt:i4>
      </vt:variant>
      <vt:variant>
        <vt:i4>77</vt:i4>
      </vt:variant>
      <vt:variant>
        <vt:i4>0</vt:i4>
      </vt:variant>
      <vt:variant>
        <vt:i4>5</vt:i4>
      </vt:variant>
      <vt:variant>
        <vt:lpwstr/>
      </vt:variant>
      <vt:variant>
        <vt:lpwstr>_Toc142560044</vt:lpwstr>
      </vt:variant>
      <vt:variant>
        <vt:i4>1507381</vt:i4>
      </vt:variant>
      <vt:variant>
        <vt:i4>71</vt:i4>
      </vt:variant>
      <vt:variant>
        <vt:i4>0</vt:i4>
      </vt:variant>
      <vt:variant>
        <vt:i4>5</vt:i4>
      </vt:variant>
      <vt:variant>
        <vt:lpwstr/>
      </vt:variant>
      <vt:variant>
        <vt:lpwstr>_Toc142560013</vt:lpwstr>
      </vt:variant>
      <vt:variant>
        <vt:i4>1507381</vt:i4>
      </vt:variant>
      <vt:variant>
        <vt:i4>68</vt:i4>
      </vt:variant>
      <vt:variant>
        <vt:i4>0</vt:i4>
      </vt:variant>
      <vt:variant>
        <vt:i4>5</vt:i4>
      </vt:variant>
      <vt:variant>
        <vt:lpwstr/>
      </vt:variant>
      <vt:variant>
        <vt:lpwstr>_Toc142560012</vt:lpwstr>
      </vt:variant>
      <vt:variant>
        <vt:i4>1507381</vt:i4>
      </vt:variant>
      <vt:variant>
        <vt:i4>65</vt:i4>
      </vt:variant>
      <vt:variant>
        <vt:i4>0</vt:i4>
      </vt:variant>
      <vt:variant>
        <vt:i4>5</vt:i4>
      </vt:variant>
      <vt:variant>
        <vt:lpwstr/>
      </vt:variant>
      <vt:variant>
        <vt:lpwstr>_Toc142560011</vt:lpwstr>
      </vt:variant>
      <vt:variant>
        <vt:i4>1507381</vt:i4>
      </vt:variant>
      <vt:variant>
        <vt:i4>62</vt:i4>
      </vt:variant>
      <vt:variant>
        <vt:i4>0</vt:i4>
      </vt:variant>
      <vt:variant>
        <vt:i4>5</vt:i4>
      </vt:variant>
      <vt:variant>
        <vt:lpwstr/>
      </vt:variant>
      <vt:variant>
        <vt:lpwstr>_Toc142560010</vt:lpwstr>
      </vt:variant>
      <vt:variant>
        <vt:i4>1441845</vt:i4>
      </vt:variant>
      <vt:variant>
        <vt:i4>59</vt:i4>
      </vt:variant>
      <vt:variant>
        <vt:i4>0</vt:i4>
      </vt:variant>
      <vt:variant>
        <vt:i4>5</vt:i4>
      </vt:variant>
      <vt:variant>
        <vt:lpwstr/>
      </vt:variant>
      <vt:variant>
        <vt:lpwstr>_Toc142560009</vt:lpwstr>
      </vt:variant>
      <vt:variant>
        <vt:i4>1441845</vt:i4>
      </vt:variant>
      <vt:variant>
        <vt:i4>56</vt:i4>
      </vt:variant>
      <vt:variant>
        <vt:i4>0</vt:i4>
      </vt:variant>
      <vt:variant>
        <vt:i4>5</vt:i4>
      </vt:variant>
      <vt:variant>
        <vt:lpwstr/>
      </vt:variant>
      <vt:variant>
        <vt:lpwstr>_Toc142560008</vt:lpwstr>
      </vt:variant>
      <vt:variant>
        <vt:i4>1441845</vt:i4>
      </vt:variant>
      <vt:variant>
        <vt:i4>53</vt:i4>
      </vt:variant>
      <vt:variant>
        <vt:i4>0</vt:i4>
      </vt:variant>
      <vt:variant>
        <vt:i4>5</vt:i4>
      </vt:variant>
      <vt:variant>
        <vt:lpwstr/>
      </vt:variant>
      <vt:variant>
        <vt:lpwstr>_Toc142560007</vt:lpwstr>
      </vt:variant>
      <vt:variant>
        <vt:i4>1441845</vt:i4>
      </vt:variant>
      <vt:variant>
        <vt:i4>50</vt:i4>
      </vt:variant>
      <vt:variant>
        <vt:i4>0</vt:i4>
      </vt:variant>
      <vt:variant>
        <vt:i4>5</vt:i4>
      </vt:variant>
      <vt:variant>
        <vt:lpwstr/>
      </vt:variant>
      <vt:variant>
        <vt:lpwstr>_Toc142560006</vt:lpwstr>
      </vt:variant>
      <vt:variant>
        <vt:i4>1441845</vt:i4>
      </vt:variant>
      <vt:variant>
        <vt:i4>47</vt:i4>
      </vt:variant>
      <vt:variant>
        <vt:i4>0</vt:i4>
      </vt:variant>
      <vt:variant>
        <vt:i4>5</vt:i4>
      </vt:variant>
      <vt:variant>
        <vt:lpwstr/>
      </vt:variant>
      <vt:variant>
        <vt:lpwstr>_Toc142560005</vt:lpwstr>
      </vt:variant>
      <vt:variant>
        <vt:i4>1441845</vt:i4>
      </vt:variant>
      <vt:variant>
        <vt:i4>44</vt:i4>
      </vt:variant>
      <vt:variant>
        <vt:i4>0</vt:i4>
      </vt:variant>
      <vt:variant>
        <vt:i4>5</vt:i4>
      </vt:variant>
      <vt:variant>
        <vt:lpwstr/>
      </vt:variant>
      <vt:variant>
        <vt:lpwstr>_Toc142560004</vt:lpwstr>
      </vt:variant>
      <vt:variant>
        <vt:i4>1441845</vt:i4>
      </vt:variant>
      <vt:variant>
        <vt:i4>41</vt:i4>
      </vt:variant>
      <vt:variant>
        <vt:i4>0</vt:i4>
      </vt:variant>
      <vt:variant>
        <vt:i4>5</vt:i4>
      </vt:variant>
      <vt:variant>
        <vt:lpwstr/>
      </vt:variant>
      <vt:variant>
        <vt:lpwstr>_Toc142560003</vt:lpwstr>
      </vt:variant>
      <vt:variant>
        <vt:i4>1441845</vt:i4>
      </vt:variant>
      <vt:variant>
        <vt:i4>38</vt:i4>
      </vt:variant>
      <vt:variant>
        <vt:i4>0</vt:i4>
      </vt:variant>
      <vt:variant>
        <vt:i4>5</vt:i4>
      </vt:variant>
      <vt:variant>
        <vt:lpwstr/>
      </vt:variant>
      <vt:variant>
        <vt:lpwstr>_Toc142560002</vt:lpwstr>
      </vt:variant>
      <vt:variant>
        <vt:i4>1441845</vt:i4>
      </vt:variant>
      <vt:variant>
        <vt:i4>35</vt:i4>
      </vt:variant>
      <vt:variant>
        <vt:i4>0</vt:i4>
      </vt:variant>
      <vt:variant>
        <vt:i4>5</vt:i4>
      </vt:variant>
      <vt:variant>
        <vt:lpwstr/>
      </vt:variant>
      <vt:variant>
        <vt:lpwstr>_Toc142560001</vt:lpwstr>
      </vt:variant>
      <vt:variant>
        <vt:i4>1441845</vt:i4>
      </vt:variant>
      <vt:variant>
        <vt:i4>32</vt:i4>
      </vt:variant>
      <vt:variant>
        <vt:i4>0</vt:i4>
      </vt:variant>
      <vt:variant>
        <vt:i4>5</vt:i4>
      </vt:variant>
      <vt:variant>
        <vt:lpwstr/>
      </vt:variant>
      <vt:variant>
        <vt:lpwstr>_Toc142560000</vt:lpwstr>
      </vt:variant>
      <vt:variant>
        <vt:i4>1441855</vt:i4>
      </vt:variant>
      <vt:variant>
        <vt:i4>29</vt:i4>
      </vt:variant>
      <vt:variant>
        <vt:i4>0</vt:i4>
      </vt:variant>
      <vt:variant>
        <vt:i4>5</vt:i4>
      </vt:variant>
      <vt:variant>
        <vt:lpwstr/>
      </vt:variant>
      <vt:variant>
        <vt:lpwstr>_Toc142559999</vt:lpwstr>
      </vt:variant>
      <vt:variant>
        <vt:i4>5963823</vt:i4>
      </vt:variant>
      <vt:variant>
        <vt:i4>0</vt:i4>
      </vt:variant>
      <vt:variant>
        <vt:i4>0</vt:i4>
      </vt:variant>
      <vt:variant>
        <vt:i4>5</vt:i4>
      </vt:variant>
      <vt:variant>
        <vt:lpwstr>mailto:chunhui.li@ericsson.com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A</cp:lastModifiedBy>
  <cp:revision>387</cp:revision>
  <dcterms:created xsi:type="dcterms:W3CDTF">2023-05-15T09:32:00Z</dcterms:created>
  <dcterms:modified xsi:type="dcterms:W3CDTF">2023-08-11T13:03:00Z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